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70B8" w14:textId="38DA3691" w:rsidR="00707299" w:rsidRDefault="00707299" w:rsidP="003A0233">
      <w:pPr>
        <w:pStyle w:val="BodyText"/>
        <w:spacing w:before="59"/>
        <w:ind w:left="100"/>
        <w:rPr>
          <w:rFonts w:ascii="Arial" w:hAnsi="Arial" w:cs="Arial"/>
          <w:b/>
          <w:u w:val="single"/>
        </w:rPr>
      </w:pPr>
      <w:r>
        <w:rPr>
          <w:rFonts w:ascii="Arial" w:hAnsi="Arial" w:cs="Arial"/>
          <w:b/>
          <w:noProof/>
          <w:u w:val="single"/>
        </w:rPr>
        <w:drawing>
          <wp:inline distT="0" distB="0" distL="0" distR="0" wp14:anchorId="2FC3F698" wp14:editId="48E188D0">
            <wp:extent cx="5731510" cy="44551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Installations-Logo.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455160"/>
                    </a:xfrm>
                    <a:prstGeom prst="rect">
                      <a:avLst/>
                    </a:prstGeom>
                  </pic:spPr>
                </pic:pic>
              </a:graphicData>
            </a:graphic>
          </wp:inline>
        </w:drawing>
      </w:r>
    </w:p>
    <w:p w14:paraId="2E63E9AB" w14:textId="77777777" w:rsidR="00707299" w:rsidRDefault="00707299" w:rsidP="003A0233">
      <w:pPr>
        <w:pStyle w:val="BodyText"/>
        <w:spacing w:before="59"/>
        <w:ind w:left="100"/>
        <w:rPr>
          <w:rFonts w:ascii="Arial" w:hAnsi="Arial" w:cs="Arial"/>
          <w:b/>
          <w:u w:val="single"/>
        </w:rPr>
      </w:pPr>
    </w:p>
    <w:p w14:paraId="4F3C6CC4" w14:textId="77777777" w:rsidR="00B71CEC" w:rsidRDefault="00B71CEC" w:rsidP="00B71CEC">
      <w:pPr>
        <w:rPr>
          <w:rFonts w:ascii="Arial" w:hAnsi="Arial" w:cs="Arial"/>
          <w:b/>
          <w:bCs/>
        </w:rPr>
      </w:pPr>
      <w:r w:rsidRPr="00B71CEC">
        <w:rPr>
          <w:rFonts w:ascii="Arial" w:hAnsi="Arial" w:cs="Arial"/>
          <w:b/>
          <w:bCs/>
        </w:rPr>
        <w:t>Corporate Social Responsibility (CSR) Policy</w:t>
      </w:r>
    </w:p>
    <w:p w14:paraId="2F089DC9" w14:textId="69F3F64A" w:rsidR="00B71CEC" w:rsidRDefault="00B71CEC" w:rsidP="00B71CEC">
      <w:pPr>
        <w:rPr>
          <w:rFonts w:ascii="Arial" w:hAnsi="Arial" w:cs="Arial"/>
          <w:b/>
          <w:bCs/>
        </w:rPr>
      </w:pPr>
      <w:r w:rsidRPr="00B71CEC">
        <w:rPr>
          <w:rFonts w:ascii="Arial" w:hAnsi="Arial" w:cs="Arial"/>
        </w:rPr>
        <w:br/>
      </w:r>
      <w:r w:rsidRPr="00B71CEC">
        <w:rPr>
          <w:rFonts w:ascii="Arial" w:hAnsi="Arial" w:cs="Arial"/>
          <w:b/>
          <w:bCs/>
        </w:rPr>
        <w:t>TEC Installations LTD</w:t>
      </w:r>
    </w:p>
    <w:p w14:paraId="279FCF49" w14:textId="77777777" w:rsidR="00B71CEC" w:rsidRPr="00B71CEC" w:rsidRDefault="00B71CEC" w:rsidP="00B71CEC">
      <w:pPr>
        <w:rPr>
          <w:rFonts w:ascii="Arial" w:hAnsi="Arial" w:cs="Arial"/>
        </w:rPr>
      </w:pPr>
    </w:p>
    <w:p w14:paraId="7899FE2F" w14:textId="619A0D36" w:rsidR="00B71CEC" w:rsidRPr="00B71CEC" w:rsidRDefault="00B71CEC" w:rsidP="00B71CEC">
      <w:pPr>
        <w:rPr>
          <w:rFonts w:ascii="Arial" w:hAnsi="Arial" w:cs="Arial"/>
        </w:rPr>
      </w:pPr>
      <w:r w:rsidRPr="00B71CEC">
        <w:rPr>
          <w:rFonts w:ascii="Arial" w:hAnsi="Arial" w:cs="Arial"/>
          <w:b/>
          <w:bCs/>
        </w:rPr>
        <w:t>Effective Date:</w:t>
      </w:r>
      <w:r w:rsidRPr="00B71CEC">
        <w:rPr>
          <w:rFonts w:ascii="Arial" w:hAnsi="Arial" w:cs="Arial"/>
        </w:rPr>
        <w:t xml:space="preserve"> </w:t>
      </w:r>
      <w:r>
        <w:rPr>
          <w:rFonts w:ascii="Arial" w:hAnsi="Arial" w:cs="Arial"/>
        </w:rPr>
        <w:t>01/06/2025</w:t>
      </w:r>
      <w:r w:rsidRPr="00B71CEC">
        <w:rPr>
          <w:rFonts w:ascii="Arial" w:hAnsi="Arial" w:cs="Arial"/>
        </w:rPr>
        <w:br/>
      </w:r>
      <w:r w:rsidRPr="00B71CEC">
        <w:rPr>
          <w:rFonts w:ascii="Arial" w:hAnsi="Arial" w:cs="Arial"/>
          <w:b/>
          <w:bCs/>
        </w:rPr>
        <w:t>Review Date:</w:t>
      </w:r>
      <w:r w:rsidRPr="00B71CEC">
        <w:rPr>
          <w:rFonts w:ascii="Arial" w:hAnsi="Arial" w:cs="Arial"/>
        </w:rPr>
        <w:t xml:space="preserve"> Annuall</w:t>
      </w:r>
      <w:r>
        <w:rPr>
          <w:rFonts w:ascii="Arial" w:hAnsi="Arial" w:cs="Arial"/>
        </w:rPr>
        <w:t>y</w:t>
      </w:r>
    </w:p>
    <w:p w14:paraId="46B94CEE" w14:textId="77777777" w:rsidR="00B71CEC" w:rsidRPr="00B71CEC" w:rsidRDefault="00B71CEC" w:rsidP="00B71CEC">
      <w:pPr>
        <w:rPr>
          <w:rFonts w:ascii="Arial" w:hAnsi="Arial" w:cs="Arial"/>
        </w:rPr>
      </w:pPr>
      <w:r w:rsidRPr="00B71CEC">
        <w:rPr>
          <w:rFonts w:ascii="Arial" w:hAnsi="Arial" w:cs="Arial"/>
        </w:rPr>
        <w:pict w14:anchorId="0A528F4F">
          <v:rect id="_x0000_i1085" style="width:0;height:1.5pt" o:hralign="center" o:hrstd="t" o:hrnoshade="t" o:hr="t" fillcolor="black" stroked="f"/>
        </w:pict>
      </w:r>
    </w:p>
    <w:p w14:paraId="4DC92A0A" w14:textId="77777777" w:rsidR="00B71CEC" w:rsidRPr="00B71CEC" w:rsidRDefault="00B71CEC" w:rsidP="00B71CEC">
      <w:pPr>
        <w:numPr>
          <w:ilvl w:val="0"/>
          <w:numId w:val="17"/>
        </w:numPr>
        <w:rPr>
          <w:rFonts w:ascii="Arial" w:hAnsi="Arial" w:cs="Arial"/>
          <w:b/>
          <w:bCs/>
        </w:rPr>
      </w:pPr>
      <w:r w:rsidRPr="00B71CEC">
        <w:rPr>
          <w:rFonts w:ascii="Arial" w:hAnsi="Arial" w:cs="Arial"/>
          <w:b/>
          <w:bCs/>
        </w:rPr>
        <w:t>1. Introduction</w:t>
      </w:r>
    </w:p>
    <w:p w14:paraId="395EAAD5" w14:textId="77777777" w:rsidR="00B71CEC" w:rsidRPr="00B71CEC" w:rsidRDefault="00B71CEC" w:rsidP="00B71CEC">
      <w:pPr>
        <w:rPr>
          <w:rFonts w:ascii="Arial" w:hAnsi="Arial" w:cs="Arial"/>
        </w:rPr>
      </w:pPr>
      <w:r w:rsidRPr="00B71CEC">
        <w:rPr>
          <w:rFonts w:ascii="Arial" w:hAnsi="Arial" w:cs="Arial"/>
        </w:rPr>
        <w:t>TEC Installations LTD is dedicated to operating in a socially responsible, ethical, and sustainable manner. This policy affirms our commitment to positively impacting our community, environment, and stakeholders while maintaining compliance with UK laws and regulations.</w:t>
      </w:r>
    </w:p>
    <w:p w14:paraId="7FCC881D" w14:textId="77777777" w:rsidR="00B71CEC" w:rsidRPr="00B71CEC" w:rsidRDefault="00B71CEC" w:rsidP="00B71CEC">
      <w:pPr>
        <w:numPr>
          <w:ilvl w:val="0"/>
          <w:numId w:val="17"/>
        </w:numPr>
        <w:rPr>
          <w:rFonts w:ascii="Arial" w:hAnsi="Arial" w:cs="Arial"/>
          <w:b/>
          <w:bCs/>
        </w:rPr>
      </w:pPr>
      <w:r w:rsidRPr="00B71CEC">
        <w:rPr>
          <w:rFonts w:ascii="Arial" w:hAnsi="Arial" w:cs="Arial"/>
          <w:b/>
          <w:bCs/>
        </w:rPr>
        <w:t>2. Purpose</w:t>
      </w:r>
    </w:p>
    <w:p w14:paraId="648EBF76" w14:textId="77777777" w:rsidR="00B71CEC" w:rsidRPr="00B71CEC" w:rsidRDefault="00B71CEC" w:rsidP="00B71CEC">
      <w:pPr>
        <w:rPr>
          <w:rFonts w:ascii="Arial" w:hAnsi="Arial" w:cs="Arial"/>
        </w:rPr>
      </w:pPr>
      <w:r w:rsidRPr="00B71CEC">
        <w:rPr>
          <w:rFonts w:ascii="Arial" w:hAnsi="Arial" w:cs="Arial"/>
        </w:rPr>
        <w:t>The purpose of this policy is to define our approach to corporate social responsibility, ensuring responsible business practices across all aspects of our operations.</w:t>
      </w:r>
    </w:p>
    <w:p w14:paraId="535406AE" w14:textId="77777777" w:rsidR="00B71CEC" w:rsidRPr="00B71CEC" w:rsidRDefault="00B71CEC" w:rsidP="00B71CEC">
      <w:pPr>
        <w:numPr>
          <w:ilvl w:val="0"/>
          <w:numId w:val="17"/>
        </w:numPr>
        <w:rPr>
          <w:rFonts w:ascii="Arial" w:hAnsi="Arial" w:cs="Arial"/>
          <w:b/>
          <w:bCs/>
        </w:rPr>
      </w:pPr>
      <w:r w:rsidRPr="00B71CEC">
        <w:rPr>
          <w:rFonts w:ascii="Arial" w:hAnsi="Arial" w:cs="Arial"/>
          <w:b/>
          <w:bCs/>
        </w:rPr>
        <w:t>3. Scope</w:t>
      </w:r>
    </w:p>
    <w:p w14:paraId="599121DE" w14:textId="77777777" w:rsidR="00B71CEC" w:rsidRPr="00B71CEC" w:rsidRDefault="00B71CEC" w:rsidP="00B71CEC">
      <w:pPr>
        <w:rPr>
          <w:rFonts w:ascii="Arial" w:hAnsi="Arial" w:cs="Arial"/>
        </w:rPr>
      </w:pPr>
      <w:r w:rsidRPr="00B71CEC">
        <w:rPr>
          <w:rFonts w:ascii="Arial" w:hAnsi="Arial" w:cs="Arial"/>
        </w:rPr>
        <w:t>This policy applies to all employees, contractors, suppliers, and representatives of TEC Installations LTD working within the UK.</w:t>
      </w:r>
    </w:p>
    <w:p w14:paraId="2FCD27A1" w14:textId="77777777" w:rsidR="00B71CEC" w:rsidRPr="00B71CEC" w:rsidRDefault="00B71CEC" w:rsidP="00B71CEC">
      <w:pPr>
        <w:rPr>
          <w:rFonts w:ascii="Arial" w:hAnsi="Arial" w:cs="Arial"/>
        </w:rPr>
      </w:pPr>
      <w:r w:rsidRPr="00B71CEC">
        <w:rPr>
          <w:rFonts w:ascii="Arial" w:hAnsi="Arial" w:cs="Arial"/>
        </w:rPr>
        <w:pict w14:anchorId="1C5079BB">
          <v:rect id="_x0000_i1086" style="width:0;height:1.5pt" o:hralign="center" o:hrstd="t" o:hrnoshade="t" o:hr="t" fillcolor="black" stroked="f"/>
        </w:pict>
      </w:r>
    </w:p>
    <w:p w14:paraId="6C760721" w14:textId="77777777" w:rsidR="00B71CEC" w:rsidRPr="00B71CEC" w:rsidRDefault="00B71CEC" w:rsidP="00B71CEC">
      <w:pPr>
        <w:numPr>
          <w:ilvl w:val="0"/>
          <w:numId w:val="17"/>
        </w:numPr>
        <w:rPr>
          <w:rFonts w:ascii="Arial" w:hAnsi="Arial" w:cs="Arial"/>
          <w:b/>
          <w:bCs/>
        </w:rPr>
      </w:pPr>
      <w:r w:rsidRPr="00B71CEC">
        <w:rPr>
          <w:rFonts w:ascii="Arial" w:hAnsi="Arial" w:cs="Arial"/>
          <w:b/>
          <w:bCs/>
        </w:rPr>
        <w:t>4. Our Commitments</w:t>
      </w:r>
    </w:p>
    <w:p w14:paraId="06FC6D4F" w14:textId="77777777" w:rsidR="00B71CEC" w:rsidRPr="00B71CEC" w:rsidRDefault="00B71CEC" w:rsidP="00B71CEC">
      <w:pPr>
        <w:numPr>
          <w:ilvl w:val="0"/>
          <w:numId w:val="17"/>
        </w:numPr>
        <w:rPr>
          <w:rFonts w:ascii="Arial" w:hAnsi="Arial" w:cs="Arial"/>
          <w:b/>
          <w:bCs/>
        </w:rPr>
      </w:pPr>
      <w:r w:rsidRPr="00B71CEC">
        <w:rPr>
          <w:rFonts w:ascii="Arial" w:hAnsi="Arial" w:cs="Arial"/>
          <w:b/>
          <w:bCs/>
        </w:rPr>
        <w:t>4.1 Ethical Business Practices</w:t>
      </w:r>
    </w:p>
    <w:p w14:paraId="1CFA2DF8" w14:textId="77777777" w:rsidR="00B71CEC" w:rsidRPr="00B71CEC" w:rsidRDefault="00B71CEC" w:rsidP="00B71CEC">
      <w:pPr>
        <w:numPr>
          <w:ilvl w:val="0"/>
          <w:numId w:val="17"/>
        </w:numPr>
        <w:rPr>
          <w:rFonts w:ascii="Arial" w:hAnsi="Arial" w:cs="Arial"/>
        </w:rPr>
      </w:pPr>
      <w:r w:rsidRPr="00B71CEC">
        <w:rPr>
          <w:rFonts w:ascii="Arial" w:hAnsi="Arial" w:cs="Arial"/>
        </w:rPr>
        <w:t>Conduct all business activities with honesty, transparency, and integrity.</w:t>
      </w:r>
    </w:p>
    <w:p w14:paraId="44C23466" w14:textId="77777777" w:rsidR="00B71CEC" w:rsidRPr="00B71CEC" w:rsidRDefault="00B71CEC" w:rsidP="00B71CEC">
      <w:pPr>
        <w:numPr>
          <w:ilvl w:val="0"/>
          <w:numId w:val="17"/>
        </w:numPr>
        <w:rPr>
          <w:rFonts w:ascii="Arial" w:hAnsi="Arial" w:cs="Arial"/>
        </w:rPr>
      </w:pPr>
      <w:r w:rsidRPr="00B71CEC">
        <w:rPr>
          <w:rFonts w:ascii="Arial" w:hAnsi="Arial" w:cs="Arial"/>
        </w:rPr>
        <w:t xml:space="preserve">Comply with all applicable UK laws, including anti-bribery, anti-corruption, and </w:t>
      </w:r>
      <w:proofErr w:type="gramStart"/>
      <w:r w:rsidRPr="00B71CEC">
        <w:rPr>
          <w:rFonts w:ascii="Arial" w:hAnsi="Arial" w:cs="Arial"/>
        </w:rPr>
        <w:t>fair trading</w:t>
      </w:r>
      <w:proofErr w:type="gramEnd"/>
      <w:r w:rsidRPr="00B71CEC">
        <w:rPr>
          <w:rFonts w:ascii="Arial" w:hAnsi="Arial" w:cs="Arial"/>
        </w:rPr>
        <w:t xml:space="preserve"> regulations.</w:t>
      </w:r>
    </w:p>
    <w:p w14:paraId="6960F476" w14:textId="77777777" w:rsidR="00B71CEC" w:rsidRPr="00B71CEC" w:rsidRDefault="00B71CEC" w:rsidP="00B71CEC">
      <w:pPr>
        <w:numPr>
          <w:ilvl w:val="0"/>
          <w:numId w:val="17"/>
        </w:numPr>
        <w:rPr>
          <w:rFonts w:ascii="Arial" w:hAnsi="Arial" w:cs="Arial"/>
        </w:rPr>
      </w:pPr>
      <w:r w:rsidRPr="00B71CEC">
        <w:rPr>
          <w:rFonts w:ascii="Arial" w:hAnsi="Arial" w:cs="Arial"/>
        </w:rPr>
        <w:t>Uphold the highest standards of corporate conduct and accountability.</w:t>
      </w:r>
    </w:p>
    <w:p w14:paraId="478F30AD" w14:textId="77777777" w:rsidR="00B71CEC" w:rsidRPr="00B71CEC" w:rsidRDefault="00B71CEC" w:rsidP="00B71CEC">
      <w:pPr>
        <w:numPr>
          <w:ilvl w:val="0"/>
          <w:numId w:val="17"/>
        </w:numPr>
        <w:rPr>
          <w:rFonts w:ascii="Arial" w:hAnsi="Arial" w:cs="Arial"/>
          <w:b/>
          <w:bCs/>
        </w:rPr>
      </w:pPr>
      <w:r w:rsidRPr="00B71CEC">
        <w:rPr>
          <w:rFonts w:ascii="Arial" w:hAnsi="Arial" w:cs="Arial"/>
          <w:b/>
          <w:bCs/>
        </w:rPr>
        <w:t>4.2 Environmental Responsibility</w:t>
      </w:r>
    </w:p>
    <w:p w14:paraId="5B4B4692" w14:textId="77777777" w:rsidR="00B71CEC" w:rsidRPr="00B71CEC" w:rsidRDefault="00B71CEC" w:rsidP="00B71CEC">
      <w:pPr>
        <w:numPr>
          <w:ilvl w:val="0"/>
          <w:numId w:val="18"/>
        </w:numPr>
        <w:rPr>
          <w:rFonts w:ascii="Arial" w:hAnsi="Arial" w:cs="Arial"/>
        </w:rPr>
      </w:pPr>
      <w:r w:rsidRPr="00B71CEC">
        <w:rPr>
          <w:rFonts w:ascii="Arial" w:hAnsi="Arial" w:cs="Arial"/>
        </w:rPr>
        <w:t>Minimize the environmental impact of our operations through responsible resource use, waste reduction, and pollution control.</w:t>
      </w:r>
    </w:p>
    <w:p w14:paraId="71DF3431" w14:textId="77777777" w:rsidR="00B71CEC" w:rsidRPr="00B71CEC" w:rsidRDefault="00B71CEC" w:rsidP="00B71CEC">
      <w:pPr>
        <w:numPr>
          <w:ilvl w:val="0"/>
          <w:numId w:val="18"/>
        </w:numPr>
        <w:rPr>
          <w:rFonts w:ascii="Arial" w:hAnsi="Arial" w:cs="Arial"/>
        </w:rPr>
      </w:pPr>
      <w:r w:rsidRPr="00B71CEC">
        <w:rPr>
          <w:rFonts w:ascii="Arial" w:hAnsi="Arial" w:cs="Arial"/>
        </w:rPr>
        <w:lastRenderedPageBreak/>
        <w:t>Promote energy efficiency and sustainable practices in procurement, operations, and transportation.</w:t>
      </w:r>
    </w:p>
    <w:p w14:paraId="1AE21DE2" w14:textId="77777777" w:rsidR="00B71CEC" w:rsidRPr="00B71CEC" w:rsidRDefault="00B71CEC" w:rsidP="00B71CEC">
      <w:pPr>
        <w:numPr>
          <w:ilvl w:val="0"/>
          <w:numId w:val="18"/>
        </w:numPr>
        <w:rPr>
          <w:rFonts w:ascii="Arial" w:hAnsi="Arial" w:cs="Arial"/>
        </w:rPr>
      </w:pPr>
      <w:r w:rsidRPr="00B71CEC">
        <w:rPr>
          <w:rFonts w:ascii="Arial" w:hAnsi="Arial" w:cs="Arial"/>
        </w:rPr>
        <w:t>Support initiatives that help preserve local biodiversity and natural resources.</w:t>
      </w:r>
    </w:p>
    <w:p w14:paraId="6FA13819" w14:textId="77777777" w:rsidR="00B71CEC" w:rsidRPr="00B71CEC" w:rsidRDefault="00B71CEC" w:rsidP="00B71CEC">
      <w:pPr>
        <w:numPr>
          <w:ilvl w:val="0"/>
          <w:numId w:val="17"/>
        </w:numPr>
        <w:rPr>
          <w:rFonts w:ascii="Arial" w:hAnsi="Arial" w:cs="Arial"/>
          <w:b/>
          <w:bCs/>
        </w:rPr>
      </w:pPr>
      <w:r w:rsidRPr="00B71CEC">
        <w:rPr>
          <w:rFonts w:ascii="Arial" w:hAnsi="Arial" w:cs="Arial"/>
          <w:b/>
          <w:bCs/>
        </w:rPr>
        <w:t>4.3 Community Engagement and Support</w:t>
      </w:r>
    </w:p>
    <w:p w14:paraId="16F1FE7C" w14:textId="77777777" w:rsidR="00B71CEC" w:rsidRPr="00B71CEC" w:rsidRDefault="00B71CEC" w:rsidP="00B71CEC">
      <w:pPr>
        <w:numPr>
          <w:ilvl w:val="0"/>
          <w:numId w:val="19"/>
        </w:numPr>
        <w:rPr>
          <w:rFonts w:ascii="Arial" w:hAnsi="Arial" w:cs="Arial"/>
        </w:rPr>
      </w:pPr>
      <w:r w:rsidRPr="00B71CEC">
        <w:rPr>
          <w:rFonts w:ascii="Arial" w:hAnsi="Arial" w:cs="Arial"/>
        </w:rPr>
        <w:t>Actively engage with and support local communities where we operate through volunteering, sponsorship, and charitable activities.</w:t>
      </w:r>
    </w:p>
    <w:p w14:paraId="5CBCA7FF" w14:textId="77777777" w:rsidR="00B71CEC" w:rsidRPr="00B71CEC" w:rsidRDefault="00B71CEC" w:rsidP="00B71CEC">
      <w:pPr>
        <w:numPr>
          <w:ilvl w:val="0"/>
          <w:numId w:val="19"/>
        </w:numPr>
        <w:rPr>
          <w:rFonts w:ascii="Arial" w:hAnsi="Arial" w:cs="Arial"/>
        </w:rPr>
      </w:pPr>
      <w:r w:rsidRPr="00B71CEC">
        <w:rPr>
          <w:rFonts w:ascii="Arial" w:hAnsi="Arial" w:cs="Arial"/>
        </w:rPr>
        <w:t>Encourage employee participation in community service and development initiatives.</w:t>
      </w:r>
    </w:p>
    <w:p w14:paraId="4C85D061" w14:textId="77777777" w:rsidR="00B71CEC" w:rsidRPr="00B71CEC" w:rsidRDefault="00B71CEC" w:rsidP="00B71CEC">
      <w:pPr>
        <w:numPr>
          <w:ilvl w:val="0"/>
          <w:numId w:val="19"/>
        </w:numPr>
        <w:rPr>
          <w:rFonts w:ascii="Arial" w:hAnsi="Arial" w:cs="Arial"/>
        </w:rPr>
      </w:pPr>
      <w:r w:rsidRPr="00B71CEC">
        <w:rPr>
          <w:rFonts w:ascii="Arial" w:hAnsi="Arial" w:cs="Arial"/>
        </w:rPr>
        <w:t>Foster strong, mutually beneficial relationships with local stakeholders.</w:t>
      </w:r>
    </w:p>
    <w:p w14:paraId="449804E9" w14:textId="77777777" w:rsidR="00B71CEC" w:rsidRPr="00B71CEC" w:rsidRDefault="00B71CEC" w:rsidP="00B71CEC">
      <w:pPr>
        <w:numPr>
          <w:ilvl w:val="0"/>
          <w:numId w:val="17"/>
        </w:numPr>
        <w:rPr>
          <w:rFonts w:ascii="Arial" w:hAnsi="Arial" w:cs="Arial"/>
          <w:b/>
          <w:bCs/>
        </w:rPr>
      </w:pPr>
      <w:r w:rsidRPr="00B71CEC">
        <w:rPr>
          <w:rFonts w:ascii="Arial" w:hAnsi="Arial" w:cs="Arial"/>
          <w:b/>
          <w:bCs/>
        </w:rPr>
        <w:t>4.4 Employee Welfare, Diversity, and Inclusion</w:t>
      </w:r>
    </w:p>
    <w:p w14:paraId="17013929" w14:textId="77777777" w:rsidR="00B71CEC" w:rsidRPr="00B71CEC" w:rsidRDefault="00B71CEC" w:rsidP="00B71CEC">
      <w:pPr>
        <w:numPr>
          <w:ilvl w:val="0"/>
          <w:numId w:val="20"/>
        </w:numPr>
        <w:rPr>
          <w:rFonts w:ascii="Arial" w:hAnsi="Arial" w:cs="Arial"/>
        </w:rPr>
      </w:pPr>
      <w:r w:rsidRPr="00B71CEC">
        <w:rPr>
          <w:rFonts w:ascii="Arial" w:hAnsi="Arial" w:cs="Arial"/>
        </w:rPr>
        <w:t>Provide a safe, healthy, and respectful workplace environment.</w:t>
      </w:r>
    </w:p>
    <w:p w14:paraId="24FA9D8F" w14:textId="77777777" w:rsidR="00B71CEC" w:rsidRPr="00B71CEC" w:rsidRDefault="00B71CEC" w:rsidP="00B71CEC">
      <w:pPr>
        <w:numPr>
          <w:ilvl w:val="0"/>
          <w:numId w:val="20"/>
        </w:numPr>
        <w:rPr>
          <w:rFonts w:ascii="Arial" w:hAnsi="Arial" w:cs="Arial"/>
        </w:rPr>
      </w:pPr>
      <w:r w:rsidRPr="00B71CEC">
        <w:rPr>
          <w:rFonts w:ascii="Arial" w:hAnsi="Arial" w:cs="Arial"/>
        </w:rPr>
        <w:t>Promote diversity, equality of opportunity, and inclusion across all levels of the organization.</w:t>
      </w:r>
    </w:p>
    <w:p w14:paraId="3D7B2B40" w14:textId="77777777" w:rsidR="00B71CEC" w:rsidRPr="00B71CEC" w:rsidRDefault="00B71CEC" w:rsidP="00B71CEC">
      <w:pPr>
        <w:numPr>
          <w:ilvl w:val="0"/>
          <w:numId w:val="20"/>
        </w:numPr>
        <w:rPr>
          <w:rFonts w:ascii="Arial" w:hAnsi="Arial" w:cs="Arial"/>
        </w:rPr>
      </w:pPr>
      <w:r w:rsidRPr="00B71CEC">
        <w:rPr>
          <w:rFonts w:ascii="Arial" w:hAnsi="Arial" w:cs="Arial"/>
        </w:rPr>
        <w:t>Invest in employee development through training, mentoring, and career progression programs.</w:t>
      </w:r>
    </w:p>
    <w:p w14:paraId="393707D9" w14:textId="77777777" w:rsidR="00B71CEC" w:rsidRPr="00B71CEC" w:rsidRDefault="00B71CEC" w:rsidP="00B71CEC">
      <w:pPr>
        <w:numPr>
          <w:ilvl w:val="0"/>
          <w:numId w:val="17"/>
        </w:numPr>
        <w:rPr>
          <w:rFonts w:ascii="Arial" w:hAnsi="Arial" w:cs="Arial"/>
          <w:b/>
          <w:bCs/>
        </w:rPr>
      </w:pPr>
      <w:r w:rsidRPr="00B71CEC">
        <w:rPr>
          <w:rFonts w:ascii="Arial" w:hAnsi="Arial" w:cs="Arial"/>
          <w:b/>
          <w:bCs/>
        </w:rPr>
        <w:t>4.5 Responsible Supply Chain Management</w:t>
      </w:r>
    </w:p>
    <w:p w14:paraId="0F34E242" w14:textId="77777777" w:rsidR="00B71CEC" w:rsidRPr="00B71CEC" w:rsidRDefault="00B71CEC" w:rsidP="00B71CEC">
      <w:pPr>
        <w:numPr>
          <w:ilvl w:val="0"/>
          <w:numId w:val="21"/>
        </w:numPr>
        <w:rPr>
          <w:rFonts w:ascii="Arial" w:hAnsi="Arial" w:cs="Arial"/>
        </w:rPr>
      </w:pPr>
      <w:r w:rsidRPr="00B71CEC">
        <w:rPr>
          <w:rFonts w:ascii="Arial" w:hAnsi="Arial" w:cs="Arial"/>
        </w:rPr>
        <w:t xml:space="preserve">Ensure our suppliers adhere to ethical standards, including fair </w:t>
      </w:r>
      <w:proofErr w:type="spellStart"/>
      <w:r w:rsidRPr="00B71CEC">
        <w:rPr>
          <w:rFonts w:ascii="Arial" w:hAnsi="Arial" w:cs="Arial"/>
        </w:rPr>
        <w:t>labor</w:t>
      </w:r>
      <w:proofErr w:type="spellEnd"/>
      <w:r w:rsidRPr="00B71CEC">
        <w:rPr>
          <w:rFonts w:ascii="Arial" w:hAnsi="Arial" w:cs="Arial"/>
        </w:rPr>
        <w:t xml:space="preserve"> practices, health and safety, and environmental stewardship.</w:t>
      </w:r>
    </w:p>
    <w:p w14:paraId="7AD8A9F5" w14:textId="77777777" w:rsidR="00B71CEC" w:rsidRPr="00B71CEC" w:rsidRDefault="00B71CEC" w:rsidP="00B71CEC">
      <w:pPr>
        <w:numPr>
          <w:ilvl w:val="0"/>
          <w:numId w:val="21"/>
        </w:numPr>
        <w:rPr>
          <w:rFonts w:ascii="Arial" w:hAnsi="Arial" w:cs="Arial"/>
        </w:rPr>
      </w:pPr>
      <w:r w:rsidRPr="00B71CEC">
        <w:rPr>
          <w:rFonts w:ascii="Arial" w:hAnsi="Arial" w:cs="Arial"/>
        </w:rPr>
        <w:t>Conduct due diligence and audits to verify supplier compliance with our CSR standards.</w:t>
      </w:r>
    </w:p>
    <w:p w14:paraId="64FD0DBE" w14:textId="77777777" w:rsidR="00B71CEC" w:rsidRPr="00B71CEC" w:rsidRDefault="00B71CEC" w:rsidP="00B71CEC">
      <w:pPr>
        <w:numPr>
          <w:ilvl w:val="0"/>
          <w:numId w:val="21"/>
        </w:numPr>
        <w:rPr>
          <w:rFonts w:ascii="Arial" w:hAnsi="Arial" w:cs="Arial"/>
        </w:rPr>
      </w:pPr>
      <w:r w:rsidRPr="00B71CEC">
        <w:rPr>
          <w:rFonts w:ascii="Arial" w:hAnsi="Arial" w:cs="Arial"/>
        </w:rPr>
        <w:t>Collaborate with suppliers to improve sustainability and social responsibility.</w:t>
      </w:r>
    </w:p>
    <w:p w14:paraId="5B052809" w14:textId="77777777" w:rsidR="00B71CEC" w:rsidRPr="00B71CEC" w:rsidRDefault="00B71CEC" w:rsidP="00B71CEC">
      <w:pPr>
        <w:numPr>
          <w:ilvl w:val="0"/>
          <w:numId w:val="17"/>
        </w:numPr>
        <w:rPr>
          <w:rFonts w:ascii="Arial" w:hAnsi="Arial" w:cs="Arial"/>
          <w:b/>
          <w:bCs/>
        </w:rPr>
      </w:pPr>
      <w:r w:rsidRPr="00B71CEC">
        <w:rPr>
          <w:rFonts w:ascii="Arial" w:hAnsi="Arial" w:cs="Arial"/>
          <w:b/>
          <w:bCs/>
        </w:rPr>
        <w:t>4.6 Stakeholder Engagement &amp; Transparency</w:t>
      </w:r>
    </w:p>
    <w:p w14:paraId="6FDDBE54" w14:textId="77777777" w:rsidR="00B71CEC" w:rsidRPr="00B71CEC" w:rsidRDefault="00B71CEC" w:rsidP="00B71CEC">
      <w:pPr>
        <w:numPr>
          <w:ilvl w:val="0"/>
          <w:numId w:val="22"/>
        </w:numPr>
        <w:rPr>
          <w:rFonts w:ascii="Arial" w:hAnsi="Arial" w:cs="Arial"/>
        </w:rPr>
      </w:pPr>
      <w:r w:rsidRPr="00B71CEC">
        <w:rPr>
          <w:rFonts w:ascii="Arial" w:hAnsi="Arial" w:cs="Arial"/>
        </w:rPr>
        <w:t>Maintain open and honest communication with all stakeholders, including customers, employees, suppliers, and communities.</w:t>
      </w:r>
    </w:p>
    <w:p w14:paraId="28DB8D49" w14:textId="77777777" w:rsidR="00B71CEC" w:rsidRPr="00B71CEC" w:rsidRDefault="00B71CEC" w:rsidP="00B71CEC">
      <w:pPr>
        <w:numPr>
          <w:ilvl w:val="0"/>
          <w:numId w:val="22"/>
        </w:numPr>
        <w:rPr>
          <w:rFonts w:ascii="Arial" w:hAnsi="Arial" w:cs="Arial"/>
        </w:rPr>
      </w:pPr>
      <w:r w:rsidRPr="00B71CEC">
        <w:rPr>
          <w:rFonts w:ascii="Arial" w:hAnsi="Arial" w:cs="Arial"/>
        </w:rPr>
        <w:t>Regularly report on our CSR performance, goals, and initiatives to ensure transparency and accountability.</w:t>
      </w:r>
    </w:p>
    <w:p w14:paraId="09C7EB3C" w14:textId="77777777" w:rsidR="00B71CEC" w:rsidRPr="00B71CEC" w:rsidRDefault="00B71CEC" w:rsidP="00B71CEC">
      <w:pPr>
        <w:rPr>
          <w:rFonts w:ascii="Arial" w:hAnsi="Arial" w:cs="Arial"/>
        </w:rPr>
      </w:pPr>
      <w:r w:rsidRPr="00B71CEC">
        <w:rPr>
          <w:rFonts w:ascii="Arial" w:hAnsi="Arial" w:cs="Arial"/>
        </w:rPr>
        <w:pict w14:anchorId="565ABEF8">
          <v:rect id="_x0000_i1087" style="width:0;height:1.5pt" o:hralign="center" o:hrstd="t" o:hrnoshade="t" o:hr="t" fillcolor="black" stroked="f"/>
        </w:pict>
      </w:r>
    </w:p>
    <w:p w14:paraId="55981BBC" w14:textId="77777777" w:rsidR="00B71CEC" w:rsidRPr="00B71CEC" w:rsidRDefault="00B71CEC" w:rsidP="00B71CEC">
      <w:pPr>
        <w:numPr>
          <w:ilvl w:val="0"/>
          <w:numId w:val="17"/>
        </w:numPr>
        <w:rPr>
          <w:rFonts w:ascii="Arial" w:hAnsi="Arial" w:cs="Arial"/>
          <w:b/>
          <w:bCs/>
        </w:rPr>
      </w:pPr>
      <w:r w:rsidRPr="00B71CEC">
        <w:rPr>
          <w:rFonts w:ascii="Arial" w:hAnsi="Arial" w:cs="Arial"/>
          <w:b/>
          <w:bCs/>
        </w:rPr>
        <w:t>5. Implementation and Monitoring</w:t>
      </w:r>
    </w:p>
    <w:p w14:paraId="476CEB51" w14:textId="77777777" w:rsidR="00B71CEC" w:rsidRPr="00B71CEC" w:rsidRDefault="00B71CEC" w:rsidP="00B71CEC">
      <w:pPr>
        <w:numPr>
          <w:ilvl w:val="0"/>
          <w:numId w:val="23"/>
        </w:numPr>
        <w:rPr>
          <w:rFonts w:ascii="Arial" w:hAnsi="Arial" w:cs="Arial"/>
        </w:rPr>
      </w:pPr>
      <w:r w:rsidRPr="00B71CEC">
        <w:rPr>
          <w:rFonts w:ascii="Arial" w:hAnsi="Arial" w:cs="Arial"/>
        </w:rPr>
        <w:t>The senior management team is responsible for embedding CSR principles into our corporate culture and operations.</w:t>
      </w:r>
    </w:p>
    <w:p w14:paraId="388C4B1B" w14:textId="77777777" w:rsidR="00B71CEC" w:rsidRPr="00B71CEC" w:rsidRDefault="00B71CEC" w:rsidP="00B71CEC">
      <w:pPr>
        <w:numPr>
          <w:ilvl w:val="0"/>
          <w:numId w:val="23"/>
        </w:numPr>
        <w:rPr>
          <w:rFonts w:ascii="Arial" w:hAnsi="Arial" w:cs="Arial"/>
        </w:rPr>
      </w:pPr>
      <w:r w:rsidRPr="00B71CEC">
        <w:rPr>
          <w:rFonts w:ascii="Arial" w:hAnsi="Arial" w:cs="Arial"/>
        </w:rPr>
        <w:t>Managers and team leaders are tasked with implementing specific CSR activities within their areas.</w:t>
      </w:r>
    </w:p>
    <w:p w14:paraId="792A2BFD" w14:textId="77777777" w:rsidR="00B71CEC" w:rsidRPr="00B71CEC" w:rsidRDefault="00B71CEC" w:rsidP="00B71CEC">
      <w:pPr>
        <w:numPr>
          <w:ilvl w:val="0"/>
          <w:numId w:val="23"/>
        </w:numPr>
        <w:rPr>
          <w:rFonts w:ascii="Arial" w:hAnsi="Arial" w:cs="Arial"/>
        </w:rPr>
      </w:pPr>
      <w:r w:rsidRPr="00B71CEC">
        <w:rPr>
          <w:rFonts w:ascii="Arial" w:hAnsi="Arial" w:cs="Arial"/>
        </w:rPr>
        <w:t>CSR performance will be reviewed annually, with progress reported to the Board.</w:t>
      </w:r>
    </w:p>
    <w:p w14:paraId="61E6794D" w14:textId="77777777" w:rsidR="00B71CEC" w:rsidRPr="00B71CEC" w:rsidRDefault="00B71CEC" w:rsidP="00B71CEC">
      <w:pPr>
        <w:numPr>
          <w:ilvl w:val="0"/>
          <w:numId w:val="23"/>
        </w:numPr>
        <w:rPr>
          <w:rFonts w:ascii="Arial" w:hAnsi="Arial" w:cs="Arial"/>
        </w:rPr>
      </w:pPr>
      <w:r w:rsidRPr="00B71CEC">
        <w:rPr>
          <w:rFonts w:ascii="Arial" w:hAnsi="Arial" w:cs="Arial"/>
        </w:rPr>
        <w:t>Continuous improvement will be driven by stakeholder feedback, legislative changes, and best practices.</w:t>
      </w:r>
    </w:p>
    <w:p w14:paraId="61C86A7E" w14:textId="77777777" w:rsidR="00B71CEC" w:rsidRPr="00B71CEC" w:rsidRDefault="00B71CEC" w:rsidP="00B71CEC">
      <w:pPr>
        <w:rPr>
          <w:rFonts w:ascii="Arial" w:hAnsi="Arial" w:cs="Arial"/>
        </w:rPr>
      </w:pPr>
      <w:r w:rsidRPr="00B71CEC">
        <w:rPr>
          <w:rFonts w:ascii="Arial" w:hAnsi="Arial" w:cs="Arial"/>
        </w:rPr>
        <w:pict w14:anchorId="725D073C">
          <v:rect id="_x0000_i1088" style="width:0;height:1.5pt" o:hralign="center" o:hrstd="t" o:hrnoshade="t" o:hr="t" fillcolor="black" stroked="f"/>
        </w:pict>
      </w:r>
    </w:p>
    <w:p w14:paraId="60AA56B6" w14:textId="77777777" w:rsidR="00B71CEC" w:rsidRPr="00B71CEC" w:rsidRDefault="00B71CEC" w:rsidP="00B71CEC">
      <w:pPr>
        <w:numPr>
          <w:ilvl w:val="0"/>
          <w:numId w:val="17"/>
        </w:numPr>
        <w:rPr>
          <w:rFonts w:ascii="Arial" w:hAnsi="Arial" w:cs="Arial"/>
          <w:b/>
          <w:bCs/>
        </w:rPr>
      </w:pPr>
      <w:r w:rsidRPr="00B71CEC">
        <w:rPr>
          <w:rFonts w:ascii="Arial" w:hAnsi="Arial" w:cs="Arial"/>
          <w:b/>
          <w:bCs/>
        </w:rPr>
        <w:t>6. Commitment to Legal Compliance and Ethical Standards</w:t>
      </w:r>
    </w:p>
    <w:p w14:paraId="01CD7663" w14:textId="77777777" w:rsidR="00B71CEC" w:rsidRPr="00B71CEC" w:rsidRDefault="00B71CEC" w:rsidP="00B71CEC">
      <w:pPr>
        <w:rPr>
          <w:rFonts w:ascii="Arial" w:hAnsi="Arial" w:cs="Arial"/>
        </w:rPr>
      </w:pPr>
      <w:r w:rsidRPr="00B71CEC">
        <w:rPr>
          <w:rFonts w:ascii="Arial" w:hAnsi="Arial" w:cs="Arial"/>
        </w:rPr>
        <w:t>TEC Installations LTD is committed to complying with all relevant UK legislation, including the Companies Act 2006, the Modern Slavery Act 2015, and environmental legislation, ensuring that responsible business practices underpin our operations.</w:t>
      </w:r>
    </w:p>
    <w:p w14:paraId="42436784" w14:textId="77777777" w:rsidR="00B71CEC" w:rsidRPr="00B71CEC" w:rsidRDefault="00B71CEC" w:rsidP="00B71CEC">
      <w:pPr>
        <w:rPr>
          <w:rFonts w:ascii="Arial" w:hAnsi="Arial" w:cs="Arial"/>
        </w:rPr>
      </w:pPr>
      <w:r w:rsidRPr="00B71CEC">
        <w:rPr>
          <w:rFonts w:ascii="Arial" w:hAnsi="Arial" w:cs="Arial"/>
        </w:rPr>
        <w:pict w14:anchorId="75EB6C26">
          <v:rect id="_x0000_i1089" style="width:0;height:1.5pt" o:hralign="center" o:hrstd="t" o:hrnoshade="t" o:hr="t" fillcolor="black" stroked="f"/>
        </w:pict>
      </w:r>
    </w:p>
    <w:p w14:paraId="2EE70B99" w14:textId="77777777" w:rsidR="00B71CEC" w:rsidRPr="00B71CEC" w:rsidRDefault="00B71CEC" w:rsidP="00B71CEC">
      <w:pPr>
        <w:numPr>
          <w:ilvl w:val="0"/>
          <w:numId w:val="17"/>
        </w:numPr>
        <w:rPr>
          <w:rFonts w:ascii="Arial" w:hAnsi="Arial" w:cs="Arial"/>
          <w:b/>
          <w:bCs/>
        </w:rPr>
      </w:pPr>
      <w:r w:rsidRPr="00B71CEC">
        <w:rPr>
          <w:rFonts w:ascii="Arial" w:hAnsi="Arial" w:cs="Arial"/>
          <w:b/>
          <w:bCs/>
        </w:rPr>
        <w:t>7. Review and Updates</w:t>
      </w:r>
    </w:p>
    <w:p w14:paraId="70B4B27D" w14:textId="77777777" w:rsidR="00B71CEC" w:rsidRPr="00B71CEC" w:rsidRDefault="00B71CEC" w:rsidP="00B71CEC">
      <w:pPr>
        <w:rPr>
          <w:rFonts w:ascii="Arial" w:hAnsi="Arial" w:cs="Arial"/>
        </w:rPr>
      </w:pPr>
      <w:r w:rsidRPr="00B71CEC">
        <w:rPr>
          <w:rFonts w:ascii="Arial" w:hAnsi="Arial" w:cs="Arial"/>
        </w:rPr>
        <w:t>This policy will be reviewed annually or following significant organizational or legislative changes to ensure ongoing relevance and effectiveness.</w:t>
      </w:r>
    </w:p>
    <w:p w14:paraId="5F30514E" w14:textId="77777777" w:rsidR="00B71CEC" w:rsidRPr="00B71CEC" w:rsidRDefault="00B71CEC" w:rsidP="00B71CEC">
      <w:pPr>
        <w:rPr>
          <w:rFonts w:ascii="Arial" w:hAnsi="Arial" w:cs="Arial"/>
        </w:rPr>
      </w:pPr>
      <w:r w:rsidRPr="00B71CEC">
        <w:rPr>
          <w:rFonts w:ascii="Arial" w:hAnsi="Arial" w:cs="Arial"/>
        </w:rPr>
        <w:pict w14:anchorId="63A0E89C">
          <v:rect id="_x0000_i1090" style="width:0;height:1.5pt" o:hralign="center" o:hrstd="t" o:hrnoshade="t" o:hr="t" fillcolor="black" stroked="f"/>
        </w:pict>
      </w:r>
    </w:p>
    <w:p w14:paraId="5BAC0CC1" w14:textId="19DF3685" w:rsidR="00B71CEC" w:rsidRDefault="00B71CEC" w:rsidP="00B71CEC">
      <w:pPr>
        <w:rPr>
          <w:rFonts w:ascii="Arial" w:hAnsi="Arial" w:cs="Arial"/>
        </w:rPr>
      </w:pPr>
      <w:r w:rsidRPr="00B71CEC">
        <w:rPr>
          <w:rFonts w:ascii="Arial" w:hAnsi="Arial" w:cs="Arial"/>
          <w:b/>
          <w:bCs/>
        </w:rPr>
        <w:t>Approved by:</w:t>
      </w:r>
      <w:r w:rsidRPr="00B71CEC">
        <w:rPr>
          <w:rFonts w:ascii="Arial" w:hAnsi="Arial" w:cs="Arial"/>
        </w:rPr>
        <w:br/>
      </w:r>
      <w:r>
        <w:rPr>
          <w:rFonts w:ascii="Arial" w:hAnsi="Arial" w:cs="Arial"/>
        </w:rPr>
        <w:t>Dale Carroll</w:t>
      </w:r>
    </w:p>
    <w:p w14:paraId="3743EFCB" w14:textId="576FF1DC" w:rsidR="00B71CEC" w:rsidRDefault="00B71CEC" w:rsidP="00B71CEC">
      <w:pPr>
        <w:rPr>
          <w:rFonts w:ascii="Arial" w:hAnsi="Arial" w:cs="Arial"/>
        </w:rPr>
      </w:pPr>
      <w:r>
        <w:rPr>
          <w:rFonts w:ascii="Arial" w:hAnsi="Arial" w:cs="Arial"/>
        </w:rPr>
        <w:t>Managing Director</w:t>
      </w:r>
    </w:p>
    <w:p w14:paraId="659D0E5E" w14:textId="7F46433E" w:rsidR="00B71CEC" w:rsidRPr="00B71CEC" w:rsidRDefault="00B71CEC" w:rsidP="00B71CEC">
      <w:pPr>
        <w:rPr>
          <w:rFonts w:ascii="Arial" w:hAnsi="Arial" w:cs="Arial"/>
        </w:rPr>
      </w:pPr>
      <w:r>
        <w:rPr>
          <w:rFonts w:ascii="Arial" w:hAnsi="Arial" w:cs="Arial"/>
        </w:rPr>
        <w:t>01/06/2025</w:t>
      </w:r>
    </w:p>
    <w:p w14:paraId="7DC91711" w14:textId="7B0EAA2D" w:rsidR="00403B2C" w:rsidRPr="00403B2C" w:rsidRDefault="00403B2C" w:rsidP="00403B2C">
      <w:pPr>
        <w:rPr>
          <w:rFonts w:ascii="Arial" w:hAnsi="Arial" w:cs="Arial"/>
        </w:rPr>
      </w:pPr>
    </w:p>
    <w:p w14:paraId="661A4145" w14:textId="77777777" w:rsidR="003C3EE3" w:rsidRPr="003C3EE3" w:rsidRDefault="003C3EE3" w:rsidP="000D7256">
      <w:pPr>
        <w:rPr>
          <w:rFonts w:ascii="Arial" w:hAnsi="Arial" w:cs="Arial"/>
        </w:rPr>
      </w:pPr>
    </w:p>
    <w:sectPr w:rsidR="003C3EE3" w:rsidRPr="003C3E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F06C" w14:textId="77777777" w:rsidR="00905713" w:rsidRDefault="00905713" w:rsidP="00696B37">
      <w:r>
        <w:separator/>
      </w:r>
    </w:p>
  </w:endnote>
  <w:endnote w:type="continuationSeparator" w:id="0">
    <w:p w14:paraId="1F6786D6" w14:textId="77777777" w:rsidR="00905713" w:rsidRDefault="00905713" w:rsidP="0069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2C06" w14:textId="77777777" w:rsidR="00403B2C" w:rsidRDefault="0040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9F03" w14:textId="68BEEA23" w:rsidR="00D871E1" w:rsidRDefault="00D871E1">
    <w:pPr>
      <w:pStyle w:val="Footer"/>
    </w:pPr>
    <w:r>
      <w:t>Registered in England &amp; Wales:</w:t>
    </w:r>
  </w:p>
  <w:p w14:paraId="7F291D8D" w14:textId="2D57069F" w:rsidR="00D871E1" w:rsidRDefault="00D871E1">
    <w:pPr>
      <w:pStyle w:val="Footer"/>
    </w:pPr>
    <w:r>
      <w:t xml:space="preserve">10 Outram Way, </w:t>
    </w:r>
    <w:proofErr w:type="spellStart"/>
    <w:r>
      <w:t>Chinley</w:t>
    </w:r>
    <w:proofErr w:type="spellEnd"/>
    <w:r>
      <w:t>, High Peak. SK23 6EQ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FEA0" w14:textId="77777777" w:rsidR="00403B2C" w:rsidRDefault="0040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1E5F" w14:textId="77777777" w:rsidR="00905713" w:rsidRDefault="00905713" w:rsidP="00696B37">
      <w:r>
        <w:separator/>
      </w:r>
    </w:p>
  </w:footnote>
  <w:footnote w:type="continuationSeparator" w:id="0">
    <w:p w14:paraId="2C624A47" w14:textId="77777777" w:rsidR="00905713" w:rsidRDefault="00905713" w:rsidP="0069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2DC7" w14:textId="77777777" w:rsidR="00403B2C" w:rsidRDefault="00403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729" w14:textId="6975A505" w:rsidR="00D871E1" w:rsidRDefault="00D871E1" w:rsidP="00696B37">
    <w:pPr>
      <w:pStyle w:val="Header"/>
      <w:jc w:val="right"/>
      <w:rPr>
        <w:b/>
        <w:u w:val="single"/>
      </w:rPr>
    </w:pPr>
    <w:r>
      <w:rPr>
        <w:b/>
        <w:noProof/>
        <w:u w:val="single"/>
      </w:rPr>
      <mc:AlternateContent>
        <mc:Choice Requires="wpg">
          <w:drawing>
            <wp:anchor distT="0" distB="0" distL="114300" distR="114300" simplePos="0" relativeHeight="251659264" behindDoc="0" locked="0" layoutInCell="1" allowOverlap="1" wp14:anchorId="7834E39A" wp14:editId="141F4B66">
              <wp:simplePos x="0" y="0"/>
              <wp:positionH relativeFrom="column">
                <wp:posOffset>-914400</wp:posOffset>
              </wp:positionH>
              <wp:positionV relativeFrom="paragraph">
                <wp:posOffset>-201930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666BE9" id="Group 159" o:spid="_x0000_s1026" style="position:absolute;margin-left:-1in;margin-top:-15.9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b/>
        <w:u w:val="single"/>
      </w:rPr>
      <w:t>TEC Installations LTD</w:t>
    </w:r>
  </w:p>
  <w:p w14:paraId="488F844A" w14:textId="50C81516" w:rsidR="00D871E1" w:rsidRDefault="00B71CEC" w:rsidP="00696B37">
    <w:pPr>
      <w:pStyle w:val="Header"/>
      <w:jc w:val="right"/>
      <w:rPr>
        <w:u w:val="single"/>
      </w:rPr>
    </w:pPr>
    <w:r>
      <w:rPr>
        <w:u w:val="single"/>
      </w:rPr>
      <w:t>CSR Policy</w:t>
    </w:r>
  </w:p>
  <w:p w14:paraId="7656275C" w14:textId="63747EC3" w:rsidR="00D871E1" w:rsidRPr="00696B37" w:rsidRDefault="00D871E1" w:rsidP="00A0523C">
    <w:pPr>
      <w:pStyle w:val="Header"/>
      <w:jc w:val="cent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3CC9" w14:textId="77777777" w:rsidR="00403B2C" w:rsidRDefault="0040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567"/>
        </w:tabs>
        <w:ind w:left="567" w:hanging="567"/>
      </w:pPr>
      <w:rPr>
        <w:rFonts w:ascii="Tahoma" w:hAnsi="Tahoma"/>
        <w:b w:val="0"/>
        <w:i w:val="0"/>
        <w:sz w:val="24"/>
        <w:szCs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567"/>
        </w:tabs>
        <w:ind w:left="567" w:hanging="567"/>
      </w:pPr>
      <w:rPr>
        <w:rFonts w:ascii="Tahoma" w:hAnsi="Tahoma"/>
      </w:rPr>
    </w:lvl>
  </w:abstractNum>
  <w:abstractNum w:abstractNumId="3" w15:restartNumberingAfterBreak="0">
    <w:nsid w:val="00000005"/>
    <w:multiLevelType w:val="singleLevel"/>
    <w:tmpl w:val="00000005"/>
    <w:name w:val="WW8Num5"/>
    <w:lvl w:ilvl="0">
      <w:start w:val="1"/>
      <w:numFmt w:val="decimal"/>
      <w:lvlText w:val="%1."/>
      <w:lvlJc w:val="left"/>
      <w:pPr>
        <w:tabs>
          <w:tab w:val="num" w:pos="567"/>
        </w:tabs>
        <w:ind w:left="567" w:hanging="567"/>
      </w:pPr>
      <w:rPr>
        <w:rFonts w:ascii="Symbol" w:hAnsi="Symbol"/>
      </w:rPr>
    </w:lvl>
  </w:abstractNum>
  <w:abstractNum w:abstractNumId="4" w15:restartNumberingAfterBreak="0">
    <w:nsid w:val="00000007"/>
    <w:multiLevelType w:val="singleLevel"/>
    <w:tmpl w:val="00000007"/>
    <w:name w:val="WW8Num7"/>
    <w:lvl w:ilvl="0">
      <w:start w:val="1"/>
      <w:numFmt w:val="decimal"/>
      <w:lvlText w:val="%1."/>
      <w:lvlJc w:val="left"/>
      <w:pPr>
        <w:tabs>
          <w:tab w:val="num" w:pos="567"/>
        </w:tabs>
        <w:ind w:left="567" w:hanging="567"/>
      </w:pPr>
      <w:rPr>
        <w:b w:val="0"/>
        <w:bCs w:val="0"/>
      </w:rPr>
    </w:lvl>
  </w:abstractNum>
  <w:abstractNum w:abstractNumId="5" w15:restartNumberingAfterBreak="0">
    <w:nsid w:val="00000009"/>
    <w:multiLevelType w:val="singleLevel"/>
    <w:tmpl w:val="00000009"/>
    <w:name w:val="WW8Num9"/>
    <w:lvl w:ilvl="0">
      <w:start w:val="1"/>
      <w:numFmt w:val="decimal"/>
      <w:lvlText w:val="%1."/>
      <w:lvlJc w:val="left"/>
      <w:pPr>
        <w:tabs>
          <w:tab w:val="num" w:pos="567"/>
        </w:tabs>
        <w:ind w:left="567" w:hanging="567"/>
      </w:pPr>
      <w:rPr>
        <w:rFonts w:ascii="Tahoma" w:hAnsi="Tahoma"/>
        <w:b w:val="0"/>
        <w:i w:val="0"/>
        <w:sz w:val="24"/>
        <w:szCs w:val="24"/>
      </w:rPr>
    </w:lvl>
  </w:abstractNum>
  <w:abstractNum w:abstractNumId="6" w15:restartNumberingAfterBreak="0">
    <w:nsid w:val="0000000E"/>
    <w:multiLevelType w:val="singleLevel"/>
    <w:tmpl w:val="0000000E"/>
    <w:name w:val="WW8Num14"/>
    <w:lvl w:ilvl="0">
      <w:start w:val="1"/>
      <w:numFmt w:val="decimal"/>
      <w:lvlText w:val="%1."/>
      <w:lvlJc w:val="left"/>
      <w:pPr>
        <w:tabs>
          <w:tab w:val="num" w:pos="567"/>
        </w:tabs>
        <w:ind w:left="567" w:hanging="567"/>
      </w:pPr>
      <w:rPr>
        <w:rFonts w:ascii="Tahoma" w:hAnsi="Tahoma"/>
      </w:rPr>
    </w:lvl>
  </w:abstractNum>
  <w:abstractNum w:abstractNumId="7" w15:restartNumberingAfterBreak="0">
    <w:nsid w:val="0000000F"/>
    <w:multiLevelType w:val="multilevel"/>
    <w:tmpl w:val="0000000F"/>
    <w:name w:val="WW8Num15"/>
    <w:lvl w:ilvl="0">
      <w:start w:val="1"/>
      <w:numFmt w:val="decimal"/>
      <w:lvlText w:val="1.%1"/>
      <w:lvlJc w:val="left"/>
      <w:pPr>
        <w:tabs>
          <w:tab w:val="num" w:pos="850"/>
        </w:tabs>
        <w:ind w:left="850" w:hanging="850"/>
      </w:pPr>
      <w:rPr>
        <w:rFonts w:ascii="Tahoma" w:hAnsi="Tahoma"/>
        <w:b w:val="0"/>
        <w:bCs w:val="0"/>
        <w:sz w:val="24"/>
        <w:szCs w:val="24"/>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11"/>
    <w:multiLevelType w:val="singleLevel"/>
    <w:tmpl w:val="00000011"/>
    <w:name w:val="WW8Num17"/>
    <w:lvl w:ilvl="0">
      <w:start w:val="1"/>
      <w:numFmt w:val="decimal"/>
      <w:lvlText w:val="%1."/>
      <w:lvlJc w:val="left"/>
      <w:pPr>
        <w:tabs>
          <w:tab w:val="num" w:pos="567"/>
        </w:tabs>
        <w:ind w:left="567" w:hanging="567"/>
      </w:pPr>
      <w:rPr>
        <w:rFonts w:ascii="Tahoma" w:hAnsi="Tahoma"/>
        <w:b w:val="0"/>
        <w:i w:val="0"/>
        <w:sz w:val="24"/>
        <w:szCs w:val="24"/>
      </w:rPr>
    </w:lvl>
  </w:abstractNum>
  <w:abstractNum w:abstractNumId="9" w15:restartNumberingAfterBreak="0">
    <w:nsid w:val="00000012"/>
    <w:multiLevelType w:val="singleLevel"/>
    <w:tmpl w:val="00000012"/>
    <w:name w:val="WW8Num18"/>
    <w:lvl w:ilvl="0">
      <w:start w:val="1"/>
      <w:numFmt w:val="decimal"/>
      <w:lvlText w:val="%1."/>
      <w:lvlJc w:val="left"/>
      <w:pPr>
        <w:tabs>
          <w:tab w:val="num" w:pos="567"/>
        </w:tabs>
        <w:ind w:left="567" w:hanging="567"/>
      </w:pPr>
      <w:rPr>
        <w:rFonts w:ascii="Tahoma" w:eastAsia="Times New Roman" w:hAnsi="Tahoma" w:cs="Times New Roman"/>
        <w:b w:val="0"/>
        <w:bCs w:val="0"/>
        <w:i w:val="0"/>
        <w:sz w:val="24"/>
        <w:szCs w:val="24"/>
      </w:rPr>
    </w:lvl>
  </w:abstractNum>
  <w:abstractNum w:abstractNumId="10" w15:restartNumberingAfterBreak="0">
    <w:nsid w:val="00000013"/>
    <w:multiLevelType w:val="multilevel"/>
    <w:tmpl w:val="00000013"/>
    <w:name w:val="WW8Num19"/>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4"/>
    <w:multiLevelType w:val="singleLevel"/>
    <w:tmpl w:val="00000014"/>
    <w:name w:val="WW8Num20"/>
    <w:lvl w:ilvl="0">
      <w:start w:val="1"/>
      <w:numFmt w:val="decimal"/>
      <w:lvlText w:val="%1."/>
      <w:lvlJc w:val="left"/>
      <w:pPr>
        <w:tabs>
          <w:tab w:val="num" w:pos="567"/>
        </w:tabs>
        <w:ind w:left="567" w:hanging="567"/>
      </w:pPr>
      <w:rPr>
        <w:b w:val="0"/>
        <w:bCs w:val="0"/>
      </w:rPr>
    </w:lvl>
  </w:abstractNum>
  <w:abstractNum w:abstractNumId="12" w15:restartNumberingAfterBreak="0">
    <w:nsid w:val="00000015"/>
    <w:multiLevelType w:val="multilevel"/>
    <w:tmpl w:val="389AD5E6"/>
    <w:name w:val="WW8Num21"/>
    <w:lvl w:ilvl="0">
      <w:start w:val="1"/>
      <w:numFmt w:val="decimal"/>
      <w:lvlText w:val="1.%1"/>
      <w:lvlJc w:val="left"/>
      <w:pPr>
        <w:tabs>
          <w:tab w:val="num" w:pos="850"/>
        </w:tabs>
        <w:ind w:left="850" w:hanging="850"/>
      </w:pPr>
      <w:rPr>
        <w:rFonts w:ascii="Tahoma" w:eastAsia="Times New Roman" w:hAnsi="Tahoma" w:cs="Tahoma"/>
        <w:b w:val="0"/>
        <w:bCs/>
        <w:i w:val="0"/>
        <w:color w:val="000000"/>
        <w:sz w:val="22"/>
        <w:szCs w:val="22"/>
        <w:lang w:val="en-GB" w:eastAsia="ar-SA" w:bidi="ar-SA"/>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16"/>
    <w:multiLevelType w:val="multilevel"/>
    <w:tmpl w:val="00000016"/>
    <w:name w:val="WW8Num22"/>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2D00868"/>
    <w:multiLevelType w:val="multilevel"/>
    <w:tmpl w:val="3ECC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CA7B8D"/>
    <w:multiLevelType w:val="multilevel"/>
    <w:tmpl w:val="559A705E"/>
    <w:lvl w:ilvl="0">
      <w:start w:val="2"/>
      <w:numFmt w:val="decimal"/>
      <w:lvlText w:val="%1"/>
      <w:lvlJc w:val="left"/>
      <w:pPr>
        <w:ind w:left="885" w:hanging="567"/>
      </w:pPr>
      <w:rPr>
        <w:rFonts w:hint="default"/>
        <w:lang w:val="en-GB" w:eastAsia="en-GB" w:bidi="en-GB"/>
      </w:rPr>
    </w:lvl>
    <w:lvl w:ilvl="1">
      <w:start w:val="4"/>
      <w:numFmt w:val="decimal"/>
      <w:lvlText w:val="%1.%2"/>
      <w:lvlJc w:val="left"/>
      <w:pPr>
        <w:ind w:left="885" w:hanging="567"/>
      </w:pPr>
      <w:rPr>
        <w:rFonts w:hint="default"/>
        <w:b/>
        <w:bCs/>
        <w:spacing w:val="-1"/>
        <w:w w:val="99"/>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1758" w:hanging="360"/>
      </w:pPr>
      <w:rPr>
        <w:rFonts w:ascii="Symbol" w:eastAsia="Symbol" w:hAnsi="Symbol" w:cs="Symbol" w:hint="default"/>
        <w:w w:val="100"/>
        <w:sz w:val="22"/>
        <w:szCs w:val="22"/>
        <w:lang w:val="en-GB" w:eastAsia="en-GB" w:bidi="en-GB"/>
      </w:rPr>
    </w:lvl>
    <w:lvl w:ilvl="4">
      <w:numFmt w:val="bullet"/>
      <w:lvlText w:val="•"/>
      <w:lvlJc w:val="left"/>
      <w:pPr>
        <w:ind w:left="3796" w:hanging="360"/>
      </w:pPr>
      <w:rPr>
        <w:rFonts w:hint="default"/>
        <w:lang w:val="en-GB" w:eastAsia="en-GB" w:bidi="en-GB"/>
      </w:rPr>
    </w:lvl>
    <w:lvl w:ilvl="5">
      <w:numFmt w:val="bullet"/>
      <w:lvlText w:val="•"/>
      <w:lvlJc w:val="left"/>
      <w:pPr>
        <w:ind w:left="4814" w:hanging="360"/>
      </w:pPr>
      <w:rPr>
        <w:rFonts w:hint="default"/>
        <w:lang w:val="en-GB" w:eastAsia="en-GB" w:bidi="en-GB"/>
      </w:rPr>
    </w:lvl>
    <w:lvl w:ilvl="6">
      <w:numFmt w:val="bullet"/>
      <w:lvlText w:val="•"/>
      <w:lvlJc w:val="left"/>
      <w:pPr>
        <w:ind w:left="5833" w:hanging="360"/>
      </w:pPr>
      <w:rPr>
        <w:rFonts w:hint="default"/>
        <w:lang w:val="en-GB" w:eastAsia="en-GB" w:bidi="en-GB"/>
      </w:rPr>
    </w:lvl>
    <w:lvl w:ilvl="7">
      <w:numFmt w:val="bullet"/>
      <w:lvlText w:val="•"/>
      <w:lvlJc w:val="left"/>
      <w:pPr>
        <w:ind w:left="6851" w:hanging="360"/>
      </w:pPr>
      <w:rPr>
        <w:rFonts w:hint="default"/>
        <w:lang w:val="en-GB" w:eastAsia="en-GB" w:bidi="en-GB"/>
      </w:rPr>
    </w:lvl>
    <w:lvl w:ilvl="8">
      <w:numFmt w:val="bullet"/>
      <w:lvlText w:val="•"/>
      <w:lvlJc w:val="left"/>
      <w:pPr>
        <w:ind w:left="7869" w:hanging="360"/>
      </w:pPr>
      <w:rPr>
        <w:rFonts w:hint="default"/>
        <w:lang w:val="en-GB" w:eastAsia="en-GB" w:bidi="en-GB"/>
      </w:rPr>
    </w:lvl>
  </w:abstractNum>
  <w:abstractNum w:abstractNumId="16" w15:restartNumberingAfterBreak="0">
    <w:nsid w:val="13293415"/>
    <w:multiLevelType w:val="multilevel"/>
    <w:tmpl w:val="48704E7E"/>
    <w:lvl w:ilvl="0">
      <w:start w:val="3"/>
      <w:numFmt w:val="decimal"/>
      <w:lvlText w:val="%1"/>
      <w:lvlJc w:val="left"/>
      <w:pPr>
        <w:ind w:left="1038" w:hanging="720"/>
      </w:pPr>
      <w:rPr>
        <w:rFonts w:hint="default"/>
        <w:lang w:val="en-GB" w:eastAsia="en-GB" w:bidi="en-GB"/>
      </w:rPr>
    </w:lvl>
    <w:lvl w:ilvl="1">
      <w:start w:val="1"/>
      <w:numFmt w:val="decimal"/>
      <w:lvlText w:val="%1.%2"/>
      <w:lvlJc w:val="left"/>
      <w:pPr>
        <w:ind w:left="1038" w:hanging="720"/>
      </w:pPr>
      <w:rPr>
        <w:rFonts w:ascii="Calibri" w:eastAsia="Calibri" w:hAnsi="Calibri" w:cs="Calibri" w:hint="default"/>
        <w:b/>
        <w:bCs/>
        <w:spacing w:val="-1"/>
        <w:w w:val="99"/>
        <w:sz w:val="20"/>
        <w:szCs w:val="20"/>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2478" w:hanging="360"/>
      </w:pPr>
      <w:rPr>
        <w:rFonts w:ascii="Symbol" w:eastAsia="Symbol" w:hAnsi="Symbol" w:cs="Symbol" w:hint="default"/>
        <w:w w:val="99"/>
        <w:sz w:val="20"/>
        <w:szCs w:val="20"/>
        <w:lang w:val="en-GB" w:eastAsia="en-GB" w:bidi="en-GB"/>
      </w:rPr>
    </w:lvl>
    <w:lvl w:ilvl="4">
      <w:numFmt w:val="bullet"/>
      <w:lvlText w:val="•"/>
      <w:lvlJc w:val="left"/>
      <w:pPr>
        <w:ind w:left="4955" w:hanging="360"/>
      </w:pPr>
      <w:rPr>
        <w:rFonts w:hint="default"/>
        <w:lang w:val="en-GB" w:eastAsia="en-GB" w:bidi="en-GB"/>
      </w:rPr>
    </w:lvl>
    <w:lvl w:ilvl="5">
      <w:numFmt w:val="bullet"/>
      <w:lvlText w:val="•"/>
      <w:lvlJc w:val="left"/>
      <w:pPr>
        <w:ind w:left="5780" w:hanging="360"/>
      </w:pPr>
      <w:rPr>
        <w:rFonts w:hint="default"/>
        <w:lang w:val="en-GB" w:eastAsia="en-GB" w:bidi="en-GB"/>
      </w:rPr>
    </w:lvl>
    <w:lvl w:ilvl="6">
      <w:numFmt w:val="bullet"/>
      <w:lvlText w:val="•"/>
      <w:lvlJc w:val="left"/>
      <w:pPr>
        <w:ind w:left="6605" w:hanging="360"/>
      </w:pPr>
      <w:rPr>
        <w:rFonts w:hint="default"/>
        <w:lang w:val="en-GB" w:eastAsia="en-GB" w:bidi="en-GB"/>
      </w:rPr>
    </w:lvl>
    <w:lvl w:ilvl="7">
      <w:numFmt w:val="bullet"/>
      <w:lvlText w:val="•"/>
      <w:lvlJc w:val="left"/>
      <w:pPr>
        <w:ind w:left="7430" w:hanging="360"/>
      </w:pPr>
      <w:rPr>
        <w:rFonts w:hint="default"/>
        <w:lang w:val="en-GB" w:eastAsia="en-GB" w:bidi="en-GB"/>
      </w:rPr>
    </w:lvl>
    <w:lvl w:ilvl="8">
      <w:numFmt w:val="bullet"/>
      <w:lvlText w:val="•"/>
      <w:lvlJc w:val="left"/>
      <w:pPr>
        <w:ind w:left="8256" w:hanging="360"/>
      </w:pPr>
      <w:rPr>
        <w:rFonts w:hint="default"/>
        <w:lang w:val="en-GB" w:eastAsia="en-GB" w:bidi="en-GB"/>
      </w:rPr>
    </w:lvl>
  </w:abstractNum>
  <w:abstractNum w:abstractNumId="17" w15:restartNumberingAfterBreak="0">
    <w:nsid w:val="15E7657D"/>
    <w:multiLevelType w:val="multilevel"/>
    <w:tmpl w:val="6C5E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772AB7"/>
    <w:multiLevelType w:val="hybridMultilevel"/>
    <w:tmpl w:val="F600FC5A"/>
    <w:lvl w:ilvl="0" w:tplc="08090001">
      <w:start w:val="1"/>
      <w:numFmt w:val="bullet"/>
      <w:pStyle w:val="Heading1"/>
      <w:lvlText w:val=""/>
      <w:lvlJc w:val="left"/>
      <w:pPr>
        <w:ind w:left="720" w:hanging="360"/>
      </w:pPr>
      <w:rPr>
        <w:rFonts w:ascii="Symbol" w:hAnsi="Symbol" w:hint="default"/>
      </w:rPr>
    </w:lvl>
    <w:lvl w:ilvl="1" w:tplc="08090003">
      <w:start w:val="1"/>
      <w:numFmt w:val="bullet"/>
      <w:pStyle w:val="Heading2"/>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pStyle w:val="Heading4"/>
      <w:lvlText w:val=""/>
      <w:lvlJc w:val="left"/>
      <w:pPr>
        <w:ind w:left="2880" w:hanging="360"/>
      </w:pPr>
      <w:rPr>
        <w:rFonts w:ascii="Symbol" w:hAnsi="Symbol" w:hint="default"/>
      </w:rPr>
    </w:lvl>
    <w:lvl w:ilvl="4" w:tplc="08090003">
      <w:start w:val="1"/>
      <w:numFmt w:val="bullet"/>
      <w:pStyle w:val="Heading5"/>
      <w:lvlText w:val="o"/>
      <w:lvlJc w:val="left"/>
      <w:pPr>
        <w:ind w:left="3600" w:hanging="360"/>
      </w:pPr>
      <w:rPr>
        <w:rFonts w:ascii="Courier New" w:hAnsi="Courier New" w:cs="Courier New" w:hint="default"/>
      </w:rPr>
    </w:lvl>
    <w:lvl w:ilvl="5" w:tplc="08090005" w:tentative="1">
      <w:start w:val="1"/>
      <w:numFmt w:val="bullet"/>
      <w:pStyle w:val="Heading6"/>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19" w15:restartNumberingAfterBreak="0">
    <w:nsid w:val="1DB30403"/>
    <w:multiLevelType w:val="multilevel"/>
    <w:tmpl w:val="4C90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9622F7"/>
    <w:multiLevelType w:val="multilevel"/>
    <w:tmpl w:val="21A88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620F95"/>
    <w:multiLevelType w:val="hybridMultilevel"/>
    <w:tmpl w:val="ED5A2EDE"/>
    <w:lvl w:ilvl="0" w:tplc="40FEDEAE">
      <w:numFmt w:val="bullet"/>
      <w:lvlText w:val=""/>
      <w:lvlJc w:val="left"/>
      <w:pPr>
        <w:ind w:left="1181" w:hanging="361"/>
      </w:pPr>
      <w:rPr>
        <w:rFonts w:ascii="Symbol" w:eastAsia="Symbol" w:hAnsi="Symbol" w:cs="Symbol" w:hint="default"/>
        <w:w w:val="100"/>
        <w:sz w:val="20"/>
        <w:szCs w:val="20"/>
        <w:lang w:val="en-GB" w:eastAsia="en-GB" w:bidi="en-GB"/>
      </w:rPr>
    </w:lvl>
    <w:lvl w:ilvl="1" w:tplc="3E7EB378">
      <w:numFmt w:val="bullet"/>
      <w:lvlText w:val="•"/>
      <w:lvlJc w:val="left"/>
      <w:pPr>
        <w:ind w:left="1984" w:hanging="361"/>
      </w:pPr>
      <w:rPr>
        <w:rFonts w:hint="default"/>
        <w:lang w:val="en-GB" w:eastAsia="en-GB" w:bidi="en-GB"/>
      </w:rPr>
    </w:lvl>
    <w:lvl w:ilvl="2" w:tplc="B868F768">
      <w:numFmt w:val="bullet"/>
      <w:lvlText w:val="•"/>
      <w:lvlJc w:val="left"/>
      <w:pPr>
        <w:ind w:left="2789" w:hanging="361"/>
      </w:pPr>
      <w:rPr>
        <w:rFonts w:hint="default"/>
        <w:lang w:val="en-GB" w:eastAsia="en-GB" w:bidi="en-GB"/>
      </w:rPr>
    </w:lvl>
    <w:lvl w:ilvl="3" w:tplc="FAFC22BA">
      <w:numFmt w:val="bullet"/>
      <w:lvlText w:val="•"/>
      <w:lvlJc w:val="left"/>
      <w:pPr>
        <w:ind w:left="3594" w:hanging="361"/>
      </w:pPr>
      <w:rPr>
        <w:rFonts w:hint="default"/>
        <w:lang w:val="en-GB" w:eastAsia="en-GB" w:bidi="en-GB"/>
      </w:rPr>
    </w:lvl>
    <w:lvl w:ilvl="4" w:tplc="BD587C28">
      <w:numFmt w:val="bullet"/>
      <w:lvlText w:val="•"/>
      <w:lvlJc w:val="left"/>
      <w:pPr>
        <w:ind w:left="4399" w:hanging="361"/>
      </w:pPr>
      <w:rPr>
        <w:rFonts w:hint="default"/>
        <w:lang w:val="en-GB" w:eastAsia="en-GB" w:bidi="en-GB"/>
      </w:rPr>
    </w:lvl>
    <w:lvl w:ilvl="5" w:tplc="A564685E">
      <w:numFmt w:val="bullet"/>
      <w:lvlText w:val="•"/>
      <w:lvlJc w:val="left"/>
      <w:pPr>
        <w:ind w:left="5204" w:hanging="361"/>
      </w:pPr>
      <w:rPr>
        <w:rFonts w:hint="default"/>
        <w:lang w:val="en-GB" w:eastAsia="en-GB" w:bidi="en-GB"/>
      </w:rPr>
    </w:lvl>
    <w:lvl w:ilvl="6" w:tplc="46268A46">
      <w:numFmt w:val="bullet"/>
      <w:lvlText w:val="•"/>
      <w:lvlJc w:val="left"/>
      <w:pPr>
        <w:ind w:left="6008" w:hanging="361"/>
      </w:pPr>
      <w:rPr>
        <w:rFonts w:hint="default"/>
        <w:lang w:val="en-GB" w:eastAsia="en-GB" w:bidi="en-GB"/>
      </w:rPr>
    </w:lvl>
    <w:lvl w:ilvl="7" w:tplc="227424F0">
      <w:numFmt w:val="bullet"/>
      <w:lvlText w:val="•"/>
      <w:lvlJc w:val="left"/>
      <w:pPr>
        <w:ind w:left="6813" w:hanging="361"/>
      </w:pPr>
      <w:rPr>
        <w:rFonts w:hint="default"/>
        <w:lang w:val="en-GB" w:eastAsia="en-GB" w:bidi="en-GB"/>
      </w:rPr>
    </w:lvl>
    <w:lvl w:ilvl="8" w:tplc="6D360E52">
      <w:numFmt w:val="bullet"/>
      <w:lvlText w:val="•"/>
      <w:lvlJc w:val="left"/>
      <w:pPr>
        <w:ind w:left="7618" w:hanging="361"/>
      </w:pPr>
      <w:rPr>
        <w:rFonts w:hint="default"/>
        <w:lang w:val="en-GB" w:eastAsia="en-GB" w:bidi="en-GB"/>
      </w:rPr>
    </w:lvl>
  </w:abstractNum>
  <w:abstractNum w:abstractNumId="22" w15:restartNumberingAfterBreak="0">
    <w:nsid w:val="29F9036D"/>
    <w:multiLevelType w:val="multilevel"/>
    <w:tmpl w:val="385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204EBC"/>
    <w:multiLevelType w:val="multilevel"/>
    <w:tmpl w:val="84A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7F5968"/>
    <w:multiLevelType w:val="multilevel"/>
    <w:tmpl w:val="823C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60E77"/>
    <w:multiLevelType w:val="multilevel"/>
    <w:tmpl w:val="4560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F8116C"/>
    <w:multiLevelType w:val="multilevel"/>
    <w:tmpl w:val="85EACCF2"/>
    <w:lvl w:ilvl="0">
      <w:start w:val="1"/>
      <w:numFmt w:val="decimal"/>
      <w:lvlText w:val="%1"/>
      <w:lvlJc w:val="left"/>
      <w:pPr>
        <w:ind w:left="885" w:hanging="567"/>
      </w:pPr>
      <w:rPr>
        <w:rFonts w:ascii="Calibri" w:eastAsia="Calibri" w:hAnsi="Calibri" w:cs="Calibri" w:hint="default"/>
        <w:b/>
        <w:bCs/>
        <w:w w:val="99"/>
        <w:sz w:val="20"/>
        <w:szCs w:val="20"/>
        <w:lang w:val="en-GB" w:eastAsia="en-GB" w:bidi="en-GB"/>
      </w:rPr>
    </w:lvl>
    <w:lvl w:ilvl="1">
      <w:start w:val="1"/>
      <w:numFmt w:val="decimal"/>
      <w:lvlText w:val="%1.%2"/>
      <w:lvlJc w:val="left"/>
      <w:pPr>
        <w:ind w:left="885" w:hanging="567"/>
      </w:pPr>
      <w:rPr>
        <w:rFonts w:hint="default"/>
        <w:b/>
        <w:bCs/>
        <w:spacing w:val="-1"/>
        <w:w w:val="99"/>
        <w:lang w:val="en-GB" w:eastAsia="en-GB" w:bidi="en-GB"/>
      </w:rPr>
    </w:lvl>
    <w:lvl w:ilvl="2">
      <w:start w:val="1"/>
      <w:numFmt w:val="decimal"/>
      <w:lvlText w:val="%1.%2.%3"/>
      <w:lvlJc w:val="left"/>
      <w:pPr>
        <w:ind w:left="885" w:hanging="567"/>
      </w:pPr>
      <w:rPr>
        <w:rFonts w:ascii="Calibri" w:eastAsia="Calibri" w:hAnsi="Calibri" w:cs="Calibri" w:hint="default"/>
        <w:w w:val="99"/>
        <w:sz w:val="20"/>
        <w:szCs w:val="20"/>
        <w:lang w:val="en-GB" w:eastAsia="en-GB" w:bidi="en-GB"/>
      </w:rPr>
    </w:lvl>
    <w:lvl w:ilvl="3">
      <w:numFmt w:val="bullet"/>
      <w:lvlText w:val=""/>
      <w:lvlJc w:val="left"/>
      <w:pPr>
        <w:ind w:left="2118" w:hanging="360"/>
      </w:pPr>
      <w:rPr>
        <w:rFonts w:ascii="Symbol" w:eastAsia="Symbol" w:hAnsi="Symbol" w:cs="Symbol" w:hint="default"/>
        <w:w w:val="99"/>
        <w:sz w:val="20"/>
        <w:szCs w:val="20"/>
        <w:lang w:val="en-GB" w:eastAsia="en-GB" w:bidi="en-GB"/>
      </w:rPr>
    </w:lvl>
    <w:lvl w:ilvl="4">
      <w:numFmt w:val="bullet"/>
      <w:lvlText w:val="•"/>
      <w:lvlJc w:val="left"/>
      <w:pPr>
        <w:ind w:left="4715" w:hanging="360"/>
      </w:pPr>
      <w:rPr>
        <w:rFonts w:hint="default"/>
        <w:lang w:val="en-GB" w:eastAsia="en-GB" w:bidi="en-GB"/>
      </w:rPr>
    </w:lvl>
    <w:lvl w:ilvl="5">
      <w:numFmt w:val="bullet"/>
      <w:lvlText w:val="•"/>
      <w:lvlJc w:val="left"/>
      <w:pPr>
        <w:ind w:left="5580" w:hanging="360"/>
      </w:pPr>
      <w:rPr>
        <w:rFonts w:hint="default"/>
        <w:lang w:val="en-GB" w:eastAsia="en-GB" w:bidi="en-GB"/>
      </w:rPr>
    </w:lvl>
    <w:lvl w:ilvl="6">
      <w:numFmt w:val="bullet"/>
      <w:lvlText w:val="•"/>
      <w:lvlJc w:val="left"/>
      <w:pPr>
        <w:ind w:left="6445" w:hanging="360"/>
      </w:pPr>
      <w:rPr>
        <w:rFonts w:hint="default"/>
        <w:lang w:val="en-GB" w:eastAsia="en-GB" w:bidi="en-GB"/>
      </w:rPr>
    </w:lvl>
    <w:lvl w:ilvl="7">
      <w:numFmt w:val="bullet"/>
      <w:lvlText w:val="•"/>
      <w:lvlJc w:val="left"/>
      <w:pPr>
        <w:ind w:left="7310" w:hanging="360"/>
      </w:pPr>
      <w:rPr>
        <w:rFonts w:hint="default"/>
        <w:lang w:val="en-GB" w:eastAsia="en-GB" w:bidi="en-GB"/>
      </w:rPr>
    </w:lvl>
    <w:lvl w:ilvl="8">
      <w:numFmt w:val="bullet"/>
      <w:lvlText w:val="•"/>
      <w:lvlJc w:val="left"/>
      <w:pPr>
        <w:ind w:left="8176" w:hanging="360"/>
      </w:pPr>
      <w:rPr>
        <w:rFonts w:hint="default"/>
        <w:lang w:val="en-GB" w:eastAsia="en-GB" w:bidi="en-GB"/>
      </w:rPr>
    </w:lvl>
  </w:abstractNum>
  <w:abstractNum w:abstractNumId="27" w15:restartNumberingAfterBreak="0">
    <w:nsid w:val="503B3338"/>
    <w:multiLevelType w:val="multilevel"/>
    <w:tmpl w:val="3E5C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D4C54"/>
    <w:multiLevelType w:val="multilevel"/>
    <w:tmpl w:val="1F149E96"/>
    <w:lvl w:ilvl="0">
      <w:start w:val="1"/>
      <w:numFmt w:val="decimal"/>
      <w:lvlText w:val="%1."/>
      <w:lvlJc w:val="left"/>
      <w:pPr>
        <w:ind w:left="1038" w:hanging="360"/>
      </w:pPr>
      <w:rPr>
        <w:rFonts w:ascii="Calibri" w:eastAsia="Calibri" w:hAnsi="Calibri" w:cs="Calibri" w:hint="default"/>
        <w:b/>
        <w:bCs/>
        <w:spacing w:val="-1"/>
        <w:w w:val="99"/>
        <w:sz w:val="20"/>
        <w:szCs w:val="20"/>
        <w:lang w:val="en-GB" w:eastAsia="en-GB" w:bidi="en-GB"/>
      </w:rPr>
    </w:lvl>
    <w:lvl w:ilvl="1">
      <w:start w:val="1"/>
      <w:numFmt w:val="decimal"/>
      <w:lvlText w:val="%1.%2"/>
      <w:lvlJc w:val="left"/>
      <w:pPr>
        <w:ind w:left="1398" w:hanging="360"/>
      </w:pPr>
      <w:rPr>
        <w:rFonts w:ascii="Calibri" w:eastAsia="Calibri" w:hAnsi="Calibri" w:cs="Calibri" w:hint="default"/>
        <w:w w:val="99"/>
        <w:sz w:val="20"/>
        <w:szCs w:val="20"/>
        <w:lang w:val="en-GB" w:eastAsia="en-GB" w:bidi="en-GB"/>
      </w:rPr>
    </w:lvl>
    <w:lvl w:ilvl="2">
      <w:numFmt w:val="bullet"/>
      <w:lvlText w:val="•"/>
      <w:lvlJc w:val="left"/>
      <w:pPr>
        <w:ind w:left="2345" w:hanging="360"/>
      </w:pPr>
      <w:rPr>
        <w:rFonts w:hint="default"/>
        <w:lang w:val="en-GB" w:eastAsia="en-GB" w:bidi="en-GB"/>
      </w:rPr>
    </w:lvl>
    <w:lvl w:ilvl="3">
      <w:numFmt w:val="bullet"/>
      <w:lvlText w:val="•"/>
      <w:lvlJc w:val="left"/>
      <w:pPr>
        <w:ind w:left="3290" w:hanging="360"/>
      </w:pPr>
      <w:rPr>
        <w:rFonts w:hint="default"/>
        <w:lang w:val="en-GB" w:eastAsia="en-GB" w:bidi="en-GB"/>
      </w:rPr>
    </w:lvl>
    <w:lvl w:ilvl="4">
      <w:numFmt w:val="bullet"/>
      <w:lvlText w:val="•"/>
      <w:lvlJc w:val="left"/>
      <w:pPr>
        <w:ind w:left="4235" w:hanging="360"/>
      </w:pPr>
      <w:rPr>
        <w:rFonts w:hint="default"/>
        <w:lang w:val="en-GB" w:eastAsia="en-GB" w:bidi="en-GB"/>
      </w:rPr>
    </w:lvl>
    <w:lvl w:ilvl="5">
      <w:numFmt w:val="bullet"/>
      <w:lvlText w:val="•"/>
      <w:lvlJc w:val="left"/>
      <w:pPr>
        <w:ind w:left="5180" w:hanging="360"/>
      </w:pPr>
      <w:rPr>
        <w:rFonts w:hint="default"/>
        <w:lang w:val="en-GB" w:eastAsia="en-GB" w:bidi="en-GB"/>
      </w:rPr>
    </w:lvl>
    <w:lvl w:ilvl="6">
      <w:numFmt w:val="bullet"/>
      <w:lvlText w:val="•"/>
      <w:lvlJc w:val="left"/>
      <w:pPr>
        <w:ind w:left="6125" w:hanging="360"/>
      </w:pPr>
      <w:rPr>
        <w:rFonts w:hint="default"/>
        <w:lang w:val="en-GB" w:eastAsia="en-GB" w:bidi="en-GB"/>
      </w:rPr>
    </w:lvl>
    <w:lvl w:ilvl="7">
      <w:numFmt w:val="bullet"/>
      <w:lvlText w:val="•"/>
      <w:lvlJc w:val="left"/>
      <w:pPr>
        <w:ind w:left="7070" w:hanging="360"/>
      </w:pPr>
      <w:rPr>
        <w:rFonts w:hint="default"/>
        <w:lang w:val="en-GB" w:eastAsia="en-GB" w:bidi="en-GB"/>
      </w:rPr>
    </w:lvl>
    <w:lvl w:ilvl="8">
      <w:numFmt w:val="bullet"/>
      <w:lvlText w:val="•"/>
      <w:lvlJc w:val="left"/>
      <w:pPr>
        <w:ind w:left="8016" w:hanging="360"/>
      </w:pPr>
      <w:rPr>
        <w:rFonts w:hint="default"/>
        <w:lang w:val="en-GB" w:eastAsia="en-GB" w:bidi="en-GB"/>
      </w:rPr>
    </w:lvl>
  </w:abstractNum>
  <w:abstractNum w:abstractNumId="29" w15:restartNumberingAfterBreak="0">
    <w:nsid w:val="675E54A5"/>
    <w:multiLevelType w:val="multilevel"/>
    <w:tmpl w:val="168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B4131E"/>
    <w:multiLevelType w:val="multilevel"/>
    <w:tmpl w:val="531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26296C"/>
    <w:multiLevelType w:val="hybridMultilevel"/>
    <w:tmpl w:val="A5846A72"/>
    <w:lvl w:ilvl="0" w:tplc="1FE05858">
      <w:numFmt w:val="bullet"/>
      <w:lvlText w:val=""/>
      <w:lvlJc w:val="left"/>
      <w:pPr>
        <w:ind w:left="1038" w:hanging="360"/>
      </w:pPr>
      <w:rPr>
        <w:rFonts w:ascii="Symbol" w:eastAsia="Symbol" w:hAnsi="Symbol" w:cs="Symbol" w:hint="default"/>
        <w:w w:val="100"/>
        <w:sz w:val="22"/>
        <w:szCs w:val="22"/>
        <w:lang w:val="en-GB" w:eastAsia="en-GB" w:bidi="en-GB"/>
      </w:rPr>
    </w:lvl>
    <w:lvl w:ilvl="1" w:tplc="B7B64218">
      <w:numFmt w:val="bullet"/>
      <w:lvlText w:val="•"/>
      <w:lvlJc w:val="left"/>
      <w:pPr>
        <w:ind w:left="1926" w:hanging="360"/>
      </w:pPr>
      <w:rPr>
        <w:rFonts w:hint="default"/>
        <w:lang w:val="en-GB" w:eastAsia="en-GB" w:bidi="en-GB"/>
      </w:rPr>
    </w:lvl>
    <w:lvl w:ilvl="2" w:tplc="E44CC846">
      <w:numFmt w:val="bullet"/>
      <w:lvlText w:val="•"/>
      <w:lvlJc w:val="left"/>
      <w:pPr>
        <w:ind w:left="2813" w:hanging="360"/>
      </w:pPr>
      <w:rPr>
        <w:rFonts w:hint="default"/>
        <w:lang w:val="en-GB" w:eastAsia="en-GB" w:bidi="en-GB"/>
      </w:rPr>
    </w:lvl>
    <w:lvl w:ilvl="3" w:tplc="CE9A7926">
      <w:numFmt w:val="bullet"/>
      <w:lvlText w:val="•"/>
      <w:lvlJc w:val="left"/>
      <w:pPr>
        <w:ind w:left="3699" w:hanging="360"/>
      </w:pPr>
      <w:rPr>
        <w:rFonts w:hint="default"/>
        <w:lang w:val="en-GB" w:eastAsia="en-GB" w:bidi="en-GB"/>
      </w:rPr>
    </w:lvl>
    <w:lvl w:ilvl="4" w:tplc="4A1A3B4A">
      <w:numFmt w:val="bullet"/>
      <w:lvlText w:val="•"/>
      <w:lvlJc w:val="left"/>
      <w:pPr>
        <w:ind w:left="4586" w:hanging="360"/>
      </w:pPr>
      <w:rPr>
        <w:rFonts w:hint="default"/>
        <w:lang w:val="en-GB" w:eastAsia="en-GB" w:bidi="en-GB"/>
      </w:rPr>
    </w:lvl>
    <w:lvl w:ilvl="5" w:tplc="F48C2F0E">
      <w:numFmt w:val="bullet"/>
      <w:lvlText w:val="•"/>
      <w:lvlJc w:val="left"/>
      <w:pPr>
        <w:ind w:left="5473" w:hanging="360"/>
      </w:pPr>
      <w:rPr>
        <w:rFonts w:hint="default"/>
        <w:lang w:val="en-GB" w:eastAsia="en-GB" w:bidi="en-GB"/>
      </w:rPr>
    </w:lvl>
    <w:lvl w:ilvl="6" w:tplc="A5B223B0">
      <w:numFmt w:val="bullet"/>
      <w:lvlText w:val="•"/>
      <w:lvlJc w:val="left"/>
      <w:pPr>
        <w:ind w:left="6359" w:hanging="360"/>
      </w:pPr>
      <w:rPr>
        <w:rFonts w:hint="default"/>
        <w:lang w:val="en-GB" w:eastAsia="en-GB" w:bidi="en-GB"/>
      </w:rPr>
    </w:lvl>
    <w:lvl w:ilvl="7" w:tplc="72963DF8">
      <w:numFmt w:val="bullet"/>
      <w:lvlText w:val="•"/>
      <w:lvlJc w:val="left"/>
      <w:pPr>
        <w:ind w:left="7246" w:hanging="360"/>
      </w:pPr>
      <w:rPr>
        <w:rFonts w:hint="default"/>
        <w:lang w:val="en-GB" w:eastAsia="en-GB" w:bidi="en-GB"/>
      </w:rPr>
    </w:lvl>
    <w:lvl w:ilvl="8" w:tplc="AA74A1CE">
      <w:numFmt w:val="bullet"/>
      <w:lvlText w:val="•"/>
      <w:lvlJc w:val="left"/>
      <w:pPr>
        <w:ind w:left="8133" w:hanging="360"/>
      </w:pPr>
      <w:rPr>
        <w:rFonts w:hint="default"/>
        <w:lang w:val="en-GB" w:eastAsia="en-GB" w:bidi="en-GB"/>
      </w:rPr>
    </w:lvl>
  </w:abstractNum>
  <w:abstractNum w:abstractNumId="32" w15:restartNumberingAfterBreak="0">
    <w:nsid w:val="6C63682D"/>
    <w:multiLevelType w:val="multilevel"/>
    <w:tmpl w:val="5AF61C38"/>
    <w:lvl w:ilvl="0">
      <w:start w:val="2"/>
      <w:numFmt w:val="decimal"/>
      <w:lvlText w:val="%1"/>
      <w:lvlJc w:val="left"/>
      <w:pPr>
        <w:ind w:left="1026" w:hanging="708"/>
      </w:pPr>
      <w:rPr>
        <w:rFonts w:hint="default"/>
        <w:lang w:val="en-GB" w:eastAsia="en-GB" w:bidi="en-GB"/>
      </w:rPr>
    </w:lvl>
    <w:lvl w:ilvl="1">
      <w:start w:val="3"/>
      <w:numFmt w:val="decimal"/>
      <w:lvlText w:val="%1.%2"/>
      <w:lvlJc w:val="left"/>
      <w:pPr>
        <w:ind w:left="1026" w:hanging="708"/>
      </w:pPr>
      <w:rPr>
        <w:rFonts w:ascii="Calibri" w:eastAsia="Calibri" w:hAnsi="Calibri" w:cs="Calibri" w:hint="default"/>
        <w:b/>
        <w:bCs/>
        <w:spacing w:val="-2"/>
        <w:w w:val="99"/>
        <w:sz w:val="24"/>
        <w:szCs w:val="24"/>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3010" w:hanging="720"/>
      </w:pPr>
      <w:rPr>
        <w:rFonts w:hint="default"/>
        <w:lang w:val="en-GB" w:eastAsia="en-GB" w:bidi="en-GB"/>
      </w:rPr>
    </w:lvl>
    <w:lvl w:ilvl="4">
      <w:numFmt w:val="bullet"/>
      <w:lvlText w:val="•"/>
      <w:lvlJc w:val="left"/>
      <w:pPr>
        <w:ind w:left="3995" w:hanging="720"/>
      </w:pPr>
      <w:rPr>
        <w:rFonts w:hint="default"/>
        <w:lang w:val="en-GB" w:eastAsia="en-GB" w:bidi="en-GB"/>
      </w:rPr>
    </w:lvl>
    <w:lvl w:ilvl="5">
      <w:numFmt w:val="bullet"/>
      <w:lvlText w:val="•"/>
      <w:lvlJc w:val="left"/>
      <w:pPr>
        <w:ind w:left="4980" w:hanging="720"/>
      </w:pPr>
      <w:rPr>
        <w:rFonts w:hint="default"/>
        <w:lang w:val="en-GB" w:eastAsia="en-GB" w:bidi="en-GB"/>
      </w:rPr>
    </w:lvl>
    <w:lvl w:ilvl="6">
      <w:numFmt w:val="bullet"/>
      <w:lvlText w:val="•"/>
      <w:lvlJc w:val="left"/>
      <w:pPr>
        <w:ind w:left="5965" w:hanging="720"/>
      </w:pPr>
      <w:rPr>
        <w:rFonts w:hint="default"/>
        <w:lang w:val="en-GB" w:eastAsia="en-GB" w:bidi="en-GB"/>
      </w:rPr>
    </w:lvl>
    <w:lvl w:ilvl="7">
      <w:numFmt w:val="bullet"/>
      <w:lvlText w:val="•"/>
      <w:lvlJc w:val="left"/>
      <w:pPr>
        <w:ind w:left="6950" w:hanging="720"/>
      </w:pPr>
      <w:rPr>
        <w:rFonts w:hint="default"/>
        <w:lang w:val="en-GB" w:eastAsia="en-GB" w:bidi="en-GB"/>
      </w:rPr>
    </w:lvl>
    <w:lvl w:ilvl="8">
      <w:numFmt w:val="bullet"/>
      <w:lvlText w:val="•"/>
      <w:lvlJc w:val="left"/>
      <w:pPr>
        <w:ind w:left="7936" w:hanging="720"/>
      </w:pPr>
      <w:rPr>
        <w:rFonts w:hint="default"/>
        <w:lang w:val="en-GB" w:eastAsia="en-GB" w:bidi="en-GB"/>
      </w:rPr>
    </w:lvl>
  </w:abstractNum>
  <w:abstractNum w:abstractNumId="33" w15:restartNumberingAfterBreak="0">
    <w:nsid w:val="6D0F19BE"/>
    <w:multiLevelType w:val="hybridMultilevel"/>
    <w:tmpl w:val="85AA40E6"/>
    <w:lvl w:ilvl="0" w:tplc="373C5CDA">
      <w:numFmt w:val="bullet"/>
      <w:lvlText w:val=""/>
      <w:lvlJc w:val="left"/>
      <w:pPr>
        <w:ind w:left="2478" w:hanging="360"/>
      </w:pPr>
      <w:rPr>
        <w:rFonts w:ascii="Symbol" w:eastAsia="Symbol" w:hAnsi="Symbol" w:cs="Symbol" w:hint="default"/>
        <w:w w:val="99"/>
        <w:sz w:val="20"/>
        <w:szCs w:val="20"/>
        <w:lang w:val="en-GB" w:eastAsia="en-GB" w:bidi="en-GB"/>
      </w:rPr>
    </w:lvl>
    <w:lvl w:ilvl="1" w:tplc="92BCC26A">
      <w:numFmt w:val="bullet"/>
      <w:lvlText w:val="•"/>
      <w:lvlJc w:val="left"/>
      <w:pPr>
        <w:ind w:left="3222" w:hanging="360"/>
      </w:pPr>
      <w:rPr>
        <w:rFonts w:hint="default"/>
        <w:lang w:val="en-GB" w:eastAsia="en-GB" w:bidi="en-GB"/>
      </w:rPr>
    </w:lvl>
    <w:lvl w:ilvl="2" w:tplc="0818FAD2">
      <w:numFmt w:val="bullet"/>
      <w:lvlText w:val="•"/>
      <w:lvlJc w:val="left"/>
      <w:pPr>
        <w:ind w:left="3965" w:hanging="360"/>
      </w:pPr>
      <w:rPr>
        <w:rFonts w:hint="default"/>
        <w:lang w:val="en-GB" w:eastAsia="en-GB" w:bidi="en-GB"/>
      </w:rPr>
    </w:lvl>
    <w:lvl w:ilvl="3" w:tplc="0BAC11F0">
      <w:numFmt w:val="bullet"/>
      <w:lvlText w:val="•"/>
      <w:lvlJc w:val="left"/>
      <w:pPr>
        <w:ind w:left="4707" w:hanging="360"/>
      </w:pPr>
      <w:rPr>
        <w:rFonts w:hint="default"/>
        <w:lang w:val="en-GB" w:eastAsia="en-GB" w:bidi="en-GB"/>
      </w:rPr>
    </w:lvl>
    <w:lvl w:ilvl="4" w:tplc="AC0CDA98">
      <w:numFmt w:val="bullet"/>
      <w:lvlText w:val="•"/>
      <w:lvlJc w:val="left"/>
      <w:pPr>
        <w:ind w:left="5450" w:hanging="360"/>
      </w:pPr>
      <w:rPr>
        <w:rFonts w:hint="default"/>
        <w:lang w:val="en-GB" w:eastAsia="en-GB" w:bidi="en-GB"/>
      </w:rPr>
    </w:lvl>
    <w:lvl w:ilvl="5" w:tplc="85907C12">
      <w:numFmt w:val="bullet"/>
      <w:lvlText w:val="•"/>
      <w:lvlJc w:val="left"/>
      <w:pPr>
        <w:ind w:left="6193" w:hanging="360"/>
      </w:pPr>
      <w:rPr>
        <w:rFonts w:hint="default"/>
        <w:lang w:val="en-GB" w:eastAsia="en-GB" w:bidi="en-GB"/>
      </w:rPr>
    </w:lvl>
    <w:lvl w:ilvl="6" w:tplc="45484D74">
      <w:numFmt w:val="bullet"/>
      <w:lvlText w:val="•"/>
      <w:lvlJc w:val="left"/>
      <w:pPr>
        <w:ind w:left="6935" w:hanging="360"/>
      </w:pPr>
      <w:rPr>
        <w:rFonts w:hint="default"/>
        <w:lang w:val="en-GB" w:eastAsia="en-GB" w:bidi="en-GB"/>
      </w:rPr>
    </w:lvl>
    <w:lvl w:ilvl="7" w:tplc="EA3A6164">
      <w:numFmt w:val="bullet"/>
      <w:lvlText w:val="•"/>
      <w:lvlJc w:val="left"/>
      <w:pPr>
        <w:ind w:left="7678" w:hanging="360"/>
      </w:pPr>
      <w:rPr>
        <w:rFonts w:hint="default"/>
        <w:lang w:val="en-GB" w:eastAsia="en-GB" w:bidi="en-GB"/>
      </w:rPr>
    </w:lvl>
    <w:lvl w:ilvl="8" w:tplc="CB3C60C0">
      <w:numFmt w:val="bullet"/>
      <w:lvlText w:val="•"/>
      <w:lvlJc w:val="left"/>
      <w:pPr>
        <w:ind w:left="8421" w:hanging="360"/>
      </w:pPr>
      <w:rPr>
        <w:rFonts w:hint="default"/>
        <w:lang w:val="en-GB" w:eastAsia="en-GB" w:bidi="en-GB"/>
      </w:rPr>
    </w:lvl>
  </w:abstractNum>
  <w:abstractNum w:abstractNumId="34" w15:restartNumberingAfterBreak="0">
    <w:nsid w:val="74234668"/>
    <w:multiLevelType w:val="multilevel"/>
    <w:tmpl w:val="D7CE87CC"/>
    <w:lvl w:ilvl="0">
      <w:start w:val="2"/>
      <w:numFmt w:val="decimal"/>
      <w:lvlText w:val="%1"/>
      <w:lvlJc w:val="left"/>
      <w:pPr>
        <w:ind w:left="885" w:hanging="567"/>
      </w:pPr>
      <w:rPr>
        <w:rFonts w:hint="default"/>
        <w:lang w:val="en-GB" w:eastAsia="en-GB" w:bidi="en-GB"/>
      </w:rPr>
    </w:lvl>
    <w:lvl w:ilvl="1">
      <w:start w:val="2"/>
      <w:numFmt w:val="decimal"/>
      <w:lvlText w:val="%1.%2"/>
      <w:lvlJc w:val="left"/>
      <w:pPr>
        <w:ind w:left="885" w:hanging="567"/>
      </w:pPr>
      <w:rPr>
        <w:rFonts w:ascii="Calibri" w:eastAsia="Calibri" w:hAnsi="Calibri" w:cs="Calibri" w:hint="default"/>
        <w:b/>
        <w:bCs/>
        <w:spacing w:val="-1"/>
        <w:w w:val="99"/>
        <w:sz w:val="24"/>
        <w:szCs w:val="24"/>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3010" w:hanging="720"/>
      </w:pPr>
      <w:rPr>
        <w:rFonts w:hint="default"/>
        <w:lang w:val="en-GB" w:eastAsia="en-GB" w:bidi="en-GB"/>
      </w:rPr>
    </w:lvl>
    <w:lvl w:ilvl="4">
      <w:numFmt w:val="bullet"/>
      <w:lvlText w:val="•"/>
      <w:lvlJc w:val="left"/>
      <w:pPr>
        <w:ind w:left="3995" w:hanging="720"/>
      </w:pPr>
      <w:rPr>
        <w:rFonts w:hint="default"/>
        <w:lang w:val="en-GB" w:eastAsia="en-GB" w:bidi="en-GB"/>
      </w:rPr>
    </w:lvl>
    <w:lvl w:ilvl="5">
      <w:numFmt w:val="bullet"/>
      <w:lvlText w:val="•"/>
      <w:lvlJc w:val="left"/>
      <w:pPr>
        <w:ind w:left="4980" w:hanging="720"/>
      </w:pPr>
      <w:rPr>
        <w:rFonts w:hint="default"/>
        <w:lang w:val="en-GB" w:eastAsia="en-GB" w:bidi="en-GB"/>
      </w:rPr>
    </w:lvl>
    <w:lvl w:ilvl="6">
      <w:numFmt w:val="bullet"/>
      <w:lvlText w:val="•"/>
      <w:lvlJc w:val="left"/>
      <w:pPr>
        <w:ind w:left="5965" w:hanging="720"/>
      </w:pPr>
      <w:rPr>
        <w:rFonts w:hint="default"/>
        <w:lang w:val="en-GB" w:eastAsia="en-GB" w:bidi="en-GB"/>
      </w:rPr>
    </w:lvl>
    <w:lvl w:ilvl="7">
      <w:numFmt w:val="bullet"/>
      <w:lvlText w:val="•"/>
      <w:lvlJc w:val="left"/>
      <w:pPr>
        <w:ind w:left="6950" w:hanging="720"/>
      </w:pPr>
      <w:rPr>
        <w:rFonts w:hint="default"/>
        <w:lang w:val="en-GB" w:eastAsia="en-GB" w:bidi="en-GB"/>
      </w:rPr>
    </w:lvl>
    <w:lvl w:ilvl="8">
      <w:numFmt w:val="bullet"/>
      <w:lvlText w:val="•"/>
      <w:lvlJc w:val="left"/>
      <w:pPr>
        <w:ind w:left="7936" w:hanging="720"/>
      </w:pPr>
      <w:rPr>
        <w:rFonts w:hint="default"/>
        <w:lang w:val="en-GB" w:eastAsia="en-GB" w:bidi="en-GB"/>
      </w:rPr>
    </w:lvl>
  </w:abstractNum>
  <w:abstractNum w:abstractNumId="35" w15:restartNumberingAfterBreak="0">
    <w:nsid w:val="76B70A5F"/>
    <w:multiLevelType w:val="multilevel"/>
    <w:tmpl w:val="07C2D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5D0523"/>
    <w:multiLevelType w:val="multilevel"/>
    <w:tmpl w:val="825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849546">
    <w:abstractNumId w:val="18"/>
  </w:num>
  <w:num w:numId="2" w16cid:durableId="1498419914">
    <w:abstractNumId w:val="26"/>
  </w:num>
  <w:num w:numId="3" w16cid:durableId="968052702">
    <w:abstractNumId w:val="28"/>
  </w:num>
  <w:num w:numId="4" w16cid:durableId="1861579586">
    <w:abstractNumId w:val="32"/>
  </w:num>
  <w:num w:numId="5" w16cid:durableId="1730805788">
    <w:abstractNumId w:val="34"/>
  </w:num>
  <w:num w:numId="6" w16cid:durableId="338240766">
    <w:abstractNumId w:val="15"/>
  </w:num>
  <w:num w:numId="7" w16cid:durableId="2021852244">
    <w:abstractNumId w:val="33"/>
  </w:num>
  <w:num w:numId="8" w16cid:durableId="482625815">
    <w:abstractNumId w:val="16"/>
  </w:num>
  <w:num w:numId="9" w16cid:durableId="89156322">
    <w:abstractNumId w:val="31"/>
  </w:num>
  <w:num w:numId="10" w16cid:durableId="1404332352">
    <w:abstractNumId w:val="21"/>
  </w:num>
  <w:num w:numId="11" w16cid:durableId="295305702">
    <w:abstractNumId w:val="36"/>
  </w:num>
  <w:num w:numId="12" w16cid:durableId="423957190">
    <w:abstractNumId w:val="35"/>
  </w:num>
  <w:num w:numId="13" w16cid:durableId="1666126222">
    <w:abstractNumId w:val="30"/>
  </w:num>
  <w:num w:numId="14" w16cid:durableId="1683698601">
    <w:abstractNumId w:val="17"/>
  </w:num>
  <w:num w:numId="15" w16cid:durableId="1429813956">
    <w:abstractNumId w:val="20"/>
  </w:num>
  <w:num w:numId="16" w16cid:durableId="1726178621">
    <w:abstractNumId w:val="23"/>
  </w:num>
  <w:num w:numId="17" w16cid:durableId="96877506">
    <w:abstractNumId w:val="14"/>
  </w:num>
  <w:num w:numId="18" w16cid:durableId="536628144">
    <w:abstractNumId w:val="27"/>
  </w:num>
  <w:num w:numId="19" w16cid:durableId="1653025214">
    <w:abstractNumId w:val="29"/>
  </w:num>
  <w:num w:numId="20" w16cid:durableId="989016744">
    <w:abstractNumId w:val="24"/>
  </w:num>
  <w:num w:numId="21" w16cid:durableId="1096711113">
    <w:abstractNumId w:val="19"/>
  </w:num>
  <w:num w:numId="22" w16cid:durableId="1359820761">
    <w:abstractNumId w:val="22"/>
  </w:num>
  <w:num w:numId="23" w16cid:durableId="23868361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37"/>
    <w:rsid w:val="000135B1"/>
    <w:rsid w:val="00037CA7"/>
    <w:rsid w:val="000631BC"/>
    <w:rsid w:val="0007527B"/>
    <w:rsid w:val="00093D1B"/>
    <w:rsid w:val="000D7256"/>
    <w:rsid w:val="000E6780"/>
    <w:rsid w:val="001065B3"/>
    <w:rsid w:val="0016591C"/>
    <w:rsid w:val="00181400"/>
    <w:rsid w:val="001A2C84"/>
    <w:rsid w:val="00261321"/>
    <w:rsid w:val="00281FAA"/>
    <w:rsid w:val="002D0230"/>
    <w:rsid w:val="002F51B1"/>
    <w:rsid w:val="003134C2"/>
    <w:rsid w:val="003335EB"/>
    <w:rsid w:val="003428E8"/>
    <w:rsid w:val="003638F8"/>
    <w:rsid w:val="00393C88"/>
    <w:rsid w:val="003958D7"/>
    <w:rsid w:val="003A0233"/>
    <w:rsid w:val="003B5783"/>
    <w:rsid w:val="003C3EE3"/>
    <w:rsid w:val="003C76CC"/>
    <w:rsid w:val="003D1244"/>
    <w:rsid w:val="00403B2C"/>
    <w:rsid w:val="004257DC"/>
    <w:rsid w:val="0042649C"/>
    <w:rsid w:val="004419BD"/>
    <w:rsid w:val="0044309D"/>
    <w:rsid w:val="004735D0"/>
    <w:rsid w:val="00475331"/>
    <w:rsid w:val="0048194B"/>
    <w:rsid w:val="004C492F"/>
    <w:rsid w:val="004F7B77"/>
    <w:rsid w:val="00514C24"/>
    <w:rsid w:val="00557998"/>
    <w:rsid w:val="005B51EE"/>
    <w:rsid w:val="005E47CA"/>
    <w:rsid w:val="00637964"/>
    <w:rsid w:val="00696B37"/>
    <w:rsid w:val="006A6980"/>
    <w:rsid w:val="006D7D8A"/>
    <w:rsid w:val="0070229A"/>
    <w:rsid w:val="00707299"/>
    <w:rsid w:val="007333B8"/>
    <w:rsid w:val="00772614"/>
    <w:rsid w:val="007743E2"/>
    <w:rsid w:val="00785724"/>
    <w:rsid w:val="007962D7"/>
    <w:rsid w:val="007D5931"/>
    <w:rsid w:val="00820E94"/>
    <w:rsid w:val="008323F4"/>
    <w:rsid w:val="008506C0"/>
    <w:rsid w:val="00852832"/>
    <w:rsid w:val="00853A40"/>
    <w:rsid w:val="00885726"/>
    <w:rsid w:val="008F1D82"/>
    <w:rsid w:val="00905713"/>
    <w:rsid w:val="009A66D3"/>
    <w:rsid w:val="00A0523C"/>
    <w:rsid w:val="00A248E5"/>
    <w:rsid w:val="00A31232"/>
    <w:rsid w:val="00A52BE8"/>
    <w:rsid w:val="00A92333"/>
    <w:rsid w:val="00AE58A6"/>
    <w:rsid w:val="00B07D7D"/>
    <w:rsid w:val="00B267BB"/>
    <w:rsid w:val="00B62D0D"/>
    <w:rsid w:val="00B71CEC"/>
    <w:rsid w:val="00B77D80"/>
    <w:rsid w:val="00BC1337"/>
    <w:rsid w:val="00C16D1A"/>
    <w:rsid w:val="00C2091D"/>
    <w:rsid w:val="00C20D84"/>
    <w:rsid w:val="00C90B58"/>
    <w:rsid w:val="00CA2092"/>
    <w:rsid w:val="00CB333E"/>
    <w:rsid w:val="00CE1F24"/>
    <w:rsid w:val="00CE6A57"/>
    <w:rsid w:val="00CF3078"/>
    <w:rsid w:val="00CF636B"/>
    <w:rsid w:val="00CF70C6"/>
    <w:rsid w:val="00D37219"/>
    <w:rsid w:val="00D63F76"/>
    <w:rsid w:val="00D82503"/>
    <w:rsid w:val="00D871E1"/>
    <w:rsid w:val="00E33BBA"/>
    <w:rsid w:val="00EB040C"/>
    <w:rsid w:val="00F0404E"/>
    <w:rsid w:val="00F31A0B"/>
    <w:rsid w:val="00F351E9"/>
    <w:rsid w:val="00F364B4"/>
    <w:rsid w:val="00F43CF2"/>
    <w:rsid w:val="00F55C0B"/>
    <w:rsid w:val="00F624C1"/>
    <w:rsid w:val="00F70AA9"/>
    <w:rsid w:val="00FF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6488"/>
  <w15:chartTrackingRefBased/>
  <w15:docId w15:val="{34D826BA-6108-4BD8-AB73-C4E12CEE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D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9"/>
    <w:qFormat/>
    <w:rsid w:val="009A66D3"/>
    <w:pPr>
      <w:keepNext/>
      <w:numPr>
        <w:numId w:val="1"/>
      </w:numPr>
      <w:tabs>
        <w:tab w:val="left" w:pos="-720"/>
      </w:tabs>
      <w:spacing w:line="240" w:lineRule="atLeast"/>
      <w:jc w:val="center"/>
      <w:outlineLvl w:val="0"/>
    </w:pPr>
    <w:rPr>
      <w:rFonts w:ascii="Tms Rmn" w:hAnsi="Tms Rmn"/>
      <w:b/>
    </w:rPr>
  </w:style>
  <w:style w:type="paragraph" w:styleId="Heading2">
    <w:name w:val="heading 2"/>
    <w:basedOn w:val="Normal"/>
    <w:next w:val="Normal"/>
    <w:link w:val="Heading2Char"/>
    <w:uiPriority w:val="99"/>
    <w:qFormat/>
    <w:rsid w:val="009A66D3"/>
    <w:pPr>
      <w:keepNext/>
      <w:numPr>
        <w:ilvl w:val="1"/>
        <w:numId w:val="1"/>
      </w:numPr>
      <w:outlineLvl w:val="1"/>
    </w:pPr>
    <w:rPr>
      <w:b/>
    </w:rPr>
  </w:style>
  <w:style w:type="paragraph" w:styleId="Heading3">
    <w:name w:val="heading 3"/>
    <w:basedOn w:val="Normal"/>
    <w:next w:val="Normal"/>
    <w:link w:val="Heading3Char"/>
    <w:uiPriority w:val="99"/>
    <w:qFormat/>
    <w:rsid w:val="009A66D3"/>
    <w:pPr>
      <w:keepNext/>
      <w:numPr>
        <w:ilvl w:val="2"/>
        <w:numId w:val="1"/>
      </w:numPr>
      <w:ind w:left="720"/>
      <w:outlineLvl w:val="2"/>
    </w:pPr>
    <w:rPr>
      <w:b/>
    </w:rPr>
  </w:style>
  <w:style w:type="paragraph" w:styleId="Heading4">
    <w:name w:val="heading 4"/>
    <w:basedOn w:val="Normal"/>
    <w:next w:val="Normal"/>
    <w:link w:val="Heading4Char"/>
    <w:qFormat/>
    <w:rsid w:val="009A66D3"/>
    <w:pPr>
      <w:keepNext/>
      <w:numPr>
        <w:ilvl w:val="3"/>
        <w:numId w:val="1"/>
      </w:numPr>
      <w:tabs>
        <w:tab w:val="center" w:pos="4153"/>
      </w:tabs>
      <w:spacing w:line="240" w:lineRule="atLeast"/>
      <w:jc w:val="center"/>
      <w:outlineLvl w:val="3"/>
    </w:pPr>
    <w:rPr>
      <w:rFonts w:ascii="Tahoma" w:hAnsi="Tahoma"/>
      <w:b/>
      <w:sz w:val="40"/>
    </w:rPr>
  </w:style>
  <w:style w:type="paragraph" w:styleId="Heading5">
    <w:name w:val="heading 5"/>
    <w:basedOn w:val="Normal"/>
    <w:next w:val="Normal"/>
    <w:link w:val="Heading5Char"/>
    <w:qFormat/>
    <w:rsid w:val="009A66D3"/>
    <w:pPr>
      <w:keepNext/>
      <w:numPr>
        <w:ilvl w:val="4"/>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4"/>
    </w:pPr>
    <w:rPr>
      <w:b/>
      <w:sz w:val="28"/>
    </w:rPr>
  </w:style>
  <w:style w:type="paragraph" w:styleId="Heading6">
    <w:name w:val="heading 6"/>
    <w:basedOn w:val="Normal"/>
    <w:next w:val="Normal"/>
    <w:link w:val="Heading6Char"/>
    <w:qFormat/>
    <w:rsid w:val="009A66D3"/>
    <w:pPr>
      <w:keepNext/>
      <w:numPr>
        <w:ilvl w:val="5"/>
        <w:numId w:val="1"/>
      </w:numPr>
      <w:jc w:val="center"/>
      <w:outlineLvl w:val="5"/>
    </w:pPr>
    <w:rPr>
      <w:b/>
      <w:bCs/>
      <w:sz w:val="36"/>
    </w:rPr>
  </w:style>
  <w:style w:type="paragraph" w:styleId="Heading7">
    <w:name w:val="heading 7"/>
    <w:basedOn w:val="Normal"/>
    <w:next w:val="Normal"/>
    <w:link w:val="Heading7Char"/>
    <w:qFormat/>
    <w:rsid w:val="009A66D3"/>
    <w:pPr>
      <w:keepNext/>
      <w:numPr>
        <w:ilvl w:val="6"/>
        <w:numId w:val="1"/>
      </w:numPr>
      <w:jc w:val="center"/>
      <w:outlineLvl w:val="6"/>
    </w:pPr>
    <w:rPr>
      <w:b/>
      <w:sz w:val="22"/>
      <w:szCs w:val="22"/>
    </w:rPr>
  </w:style>
  <w:style w:type="paragraph" w:styleId="Heading8">
    <w:name w:val="heading 8"/>
    <w:basedOn w:val="Normal"/>
    <w:next w:val="Normal"/>
    <w:link w:val="Heading8Char"/>
    <w:qFormat/>
    <w:rsid w:val="009A66D3"/>
    <w:pPr>
      <w:keepNext/>
      <w:numPr>
        <w:ilvl w:val="7"/>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7"/>
    </w:pPr>
    <w:rPr>
      <w:sz w:val="28"/>
    </w:rPr>
  </w:style>
  <w:style w:type="paragraph" w:styleId="Heading9">
    <w:name w:val="heading 9"/>
    <w:basedOn w:val="Normal"/>
    <w:next w:val="Normal"/>
    <w:link w:val="Heading9Char"/>
    <w:qFormat/>
    <w:rsid w:val="009A66D3"/>
    <w:pPr>
      <w:keepNext/>
      <w:numPr>
        <w:ilvl w:val="8"/>
        <w:numId w:val="1"/>
      </w:numPr>
      <w:tabs>
        <w:tab w:val="left" w:pos="-720"/>
      </w:tabs>
      <w:spacing w:line="240" w:lineRule="atLeast"/>
      <w:jc w:val="center"/>
      <w:outlineLvl w:val="8"/>
    </w:pPr>
    <w:rPr>
      <w:rFonts w:ascii="Tempus Sans ITC" w:hAnsi="Tempus Sans ITC"/>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37"/>
    <w:pPr>
      <w:tabs>
        <w:tab w:val="center" w:pos="4513"/>
        <w:tab w:val="right" w:pos="9026"/>
      </w:tabs>
    </w:pPr>
  </w:style>
  <w:style w:type="character" w:customStyle="1" w:styleId="HeaderChar">
    <w:name w:val="Header Char"/>
    <w:basedOn w:val="DefaultParagraphFont"/>
    <w:link w:val="Header"/>
    <w:uiPriority w:val="99"/>
    <w:rsid w:val="00696B37"/>
  </w:style>
  <w:style w:type="paragraph" w:styleId="Footer">
    <w:name w:val="footer"/>
    <w:basedOn w:val="Normal"/>
    <w:link w:val="FooterChar"/>
    <w:unhideWhenUsed/>
    <w:rsid w:val="00696B37"/>
    <w:pPr>
      <w:tabs>
        <w:tab w:val="center" w:pos="4513"/>
        <w:tab w:val="right" w:pos="9026"/>
      </w:tabs>
    </w:pPr>
  </w:style>
  <w:style w:type="character" w:customStyle="1" w:styleId="FooterChar">
    <w:name w:val="Footer Char"/>
    <w:basedOn w:val="DefaultParagraphFont"/>
    <w:link w:val="Footer"/>
    <w:rsid w:val="00696B37"/>
  </w:style>
  <w:style w:type="paragraph" w:styleId="NoSpacing">
    <w:name w:val="No Spacing"/>
    <w:uiPriority w:val="1"/>
    <w:qFormat/>
    <w:rsid w:val="00696B37"/>
    <w:pPr>
      <w:spacing w:after="0" w:line="240" w:lineRule="auto"/>
    </w:pPr>
  </w:style>
  <w:style w:type="character" w:customStyle="1" w:styleId="Heading1Char">
    <w:name w:val="Heading 1 Char"/>
    <w:basedOn w:val="DefaultParagraphFont"/>
    <w:link w:val="Heading1"/>
    <w:uiPriority w:val="99"/>
    <w:rsid w:val="009A66D3"/>
    <w:rPr>
      <w:rFonts w:ascii="Tms Rmn" w:eastAsia="Times New Roman" w:hAnsi="Tms Rmn" w:cs="Times New Roman"/>
      <w:b/>
      <w:sz w:val="20"/>
      <w:szCs w:val="20"/>
      <w:lang w:eastAsia="ar-SA"/>
    </w:rPr>
  </w:style>
  <w:style w:type="character" w:customStyle="1" w:styleId="Heading2Char">
    <w:name w:val="Heading 2 Char"/>
    <w:basedOn w:val="DefaultParagraphFont"/>
    <w:link w:val="Heading2"/>
    <w:uiPriority w:val="99"/>
    <w:rsid w:val="009A66D3"/>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uiPriority w:val="99"/>
    <w:rsid w:val="009A66D3"/>
    <w:rPr>
      <w:rFonts w:ascii="Times New Roman" w:eastAsia="Times New Roman" w:hAnsi="Times New Roman" w:cs="Times New Roman"/>
      <w:b/>
      <w:sz w:val="20"/>
      <w:szCs w:val="20"/>
      <w:lang w:eastAsia="ar-SA"/>
    </w:rPr>
  </w:style>
  <w:style w:type="character" w:customStyle="1" w:styleId="Heading4Char">
    <w:name w:val="Heading 4 Char"/>
    <w:basedOn w:val="DefaultParagraphFont"/>
    <w:link w:val="Heading4"/>
    <w:rsid w:val="009A66D3"/>
    <w:rPr>
      <w:rFonts w:ascii="Tahoma" w:eastAsia="Times New Roman" w:hAnsi="Tahoma" w:cs="Times New Roman"/>
      <w:b/>
      <w:sz w:val="40"/>
      <w:szCs w:val="20"/>
      <w:lang w:eastAsia="ar-SA"/>
    </w:rPr>
  </w:style>
  <w:style w:type="character" w:customStyle="1" w:styleId="Heading5Char">
    <w:name w:val="Heading 5 Char"/>
    <w:basedOn w:val="DefaultParagraphFont"/>
    <w:link w:val="Heading5"/>
    <w:rsid w:val="009A66D3"/>
    <w:rPr>
      <w:rFonts w:ascii="Times New Roman" w:eastAsia="Times New Roman" w:hAnsi="Times New Roman" w:cs="Times New Roman"/>
      <w:b/>
      <w:sz w:val="28"/>
      <w:szCs w:val="20"/>
      <w:lang w:eastAsia="ar-SA"/>
    </w:rPr>
  </w:style>
  <w:style w:type="character" w:customStyle="1" w:styleId="Heading6Char">
    <w:name w:val="Heading 6 Char"/>
    <w:basedOn w:val="DefaultParagraphFont"/>
    <w:link w:val="Heading6"/>
    <w:rsid w:val="009A66D3"/>
    <w:rPr>
      <w:rFonts w:ascii="Times New Roman" w:eastAsia="Times New Roman" w:hAnsi="Times New Roman" w:cs="Times New Roman"/>
      <w:b/>
      <w:bCs/>
      <w:sz w:val="36"/>
      <w:szCs w:val="20"/>
      <w:lang w:eastAsia="ar-SA"/>
    </w:rPr>
  </w:style>
  <w:style w:type="character" w:customStyle="1" w:styleId="Heading7Char">
    <w:name w:val="Heading 7 Char"/>
    <w:basedOn w:val="DefaultParagraphFont"/>
    <w:link w:val="Heading7"/>
    <w:rsid w:val="009A66D3"/>
    <w:rPr>
      <w:rFonts w:ascii="Times New Roman" w:eastAsia="Times New Roman" w:hAnsi="Times New Roman" w:cs="Times New Roman"/>
      <w:b/>
      <w:lang w:eastAsia="ar-SA"/>
    </w:rPr>
  </w:style>
  <w:style w:type="character" w:customStyle="1" w:styleId="Heading8Char">
    <w:name w:val="Heading 8 Char"/>
    <w:basedOn w:val="DefaultParagraphFont"/>
    <w:link w:val="Heading8"/>
    <w:rsid w:val="009A66D3"/>
    <w:rPr>
      <w:rFonts w:ascii="Times New Roman" w:eastAsia="Times New Roman" w:hAnsi="Times New Roman" w:cs="Times New Roman"/>
      <w:sz w:val="28"/>
      <w:szCs w:val="20"/>
      <w:lang w:eastAsia="ar-SA"/>
    </w:rPr>
  </w:style>
  <w:style w:type="character" w:customStyle="1" w:styleId="Heading9Char">
    <w:name w:val="Heading 9 Char"/>
    <w:basedOn w:val="DefaultParagraphFont"/>
    <w:link w:val="Heading9"/>
    <w:rsid w:val="009A66D3"/>
    <w:rPr>
      <w:rFonts w:ascii="Tempus Sans ITC" w:eastAsia="Times New Roman" w:hAnsi="Tempus Sans ITC" w:cs="Times New Roman"/>
      <w:b/>
      <w:sz w:val="18"/>
      <w:szCs w:val="20"/>
      <w:lang w:eastAsia="ar-SA"/>
    </w:rPr>
  </w:style>
  <w:style w:type="character" w:customStyle="1" w:styleId="WW8Num2z0">
    <w:name w:val="WW8Num2z0"/>
    <w:rsid w:val="009A66D3"/>
    <w:rPr>
      <w:rFonts w:ascii="Tahoma" w:hAnsi="Tahoma"/>
      <w:b w:val="0"/>
      <w:i w:val="0"/>
      <w:sz w:val="24"/>
      <w:szCs w:val="24"/>
    </w:rPr>
  </w:style>
  <w:style w:type="character" w:customStyle="1" w:styleId="WW8Num3z0">
    <w:name w:val="WW8Num3z0"/>
    <w:rsid w:val="009A66D3"/>
    <w:rPr>
      <w:rFonts w:ascii="Tahoma" w:hAnsi="Tahoma"/>
      <w:b w:val="0"/>
      <w:i w:val="0"/>
      <w:sz w:val="24"/>
      <w:szCs w:val="24"/>
    </w:rPr>
  </w:style>
  <w:style w:type="character" w:customStyle="1" w:styleId="WW8Num4z0">
    <w:name w:val="WW8Num4z0"/>
    <w:rsid w:val="009A66D3"/>
    <w:rPr>
      <w:rFonts w:ascii="Tahoma" w:hAnsi="Tahoma"/>
    </w:rPr>
  </w:style>
  <w:style w:type="character" w:customStyle="1" w:styleId="WW8Num5z0">
    <w:name w:val="WW8Num5z0"/>
    <w:rsid w:val="009A66D3"/>
    <w:rPr>
      <w:rFonts w:ascii="Symbol" w:hAnsi="Symbol"/>
    </w:rPr>
  </w:style>
  <w:style w:type="character" w:customStyle="1" w:styleId="WW8Num6z0">
    <w:name w:val="WW8Num6z0"/>
    <w:rsid w:val="009A66D3"/>
    <w:rPr>
      <w:rFonts w:ascii="Symbol" w:hAnsi="Symbol"/>
    </w:rPr>
  </w:style>
  <w:style w:type="character" w:customStyle="1" w:styleId="WW8Num7z0">
    <w:name w:val="WW8Num7z0"/>
    <w:rsid w:val="009A66D3"/>
    <w:rPr>
      <w:b w:val="0"/>
      <w:bCs w:val="0"/>
    </w:rPr>
  </w:style>
  <w:style w:type="character" w:customStyle="1" w:styleId="WW8Num8z0">
    <w:name w:val="WW8Num8z0"/>
    <w:rsid w:val="009A66D3"/>
    <w:rPr>
      <w:b w:val="0"/>
      <w:bCs w:val="0"/>
    </w:rPr>
  </w:style>
  <w:style w:type="character" w:customStyle="1" w:styleId="WW8Num9z0">
    <w:name w:val="WW8Num9z0"/>
    <w:rsid w:val="009A66D3"/>
    <w:rPr>
      <w:rFonts w:ascii="Tahoma" w:hAnsi="Tahoma"/>
      <w:b w:val="0"/>
      <w:i w:val="0"/>
      <w:sz w:val="24"/>
      <w:szCs w:val="24"/>
    </w:rPr>
  </w:style>
  <w:style w:type="character" w:customStyle="1" w:styleId="WW8Num10z0">
    <w:name w:val="WW8Num10z0"/>
    <w:rsid w:val="009A66D3"/>
    <w:rPr>
      <w:rFonts w:ascii="Tahoma" w:hAnsi="Tahoma"/>
      <w:b w:val="0"/>
      <w:i w:val="0"/>
      <w:sz w:val="24"/>
      <w:szCs w:val="24"/>
    </w:rPr>
  </w:style>
  <w:style w:type="character" w:customStyle="1" w:styleId="WW8Num11z0">
    <w:name w:val="WW8Num11z0"/>
    <w:rsid w:val="009A66D3"/>
    <w:rPr>
      <w:rFonts w:ascii="Symbol" w:hAnsi="Symbol"/>
    </w:rPr>
  </w:style>
  <w:style w:type="character" w:customStyle="1" w:styleId="WW8Num12z0">
    <w:name w:val="WW8Num12z0"/>
    <w:rsid w:val="009A66D3"/>
    <w:rPr>
      <w:b w:val="0"/>
    </w:rPr>
  </w:style>
  <w:style w:type="character" w:customStyle="1" w:styleId="WW8Num13z0">
    <w:name w:val="WW8Num13z0"/>
    <w:rsid w:val="009A66D3"/>
    <w:rPr>
      <w:rFonts w:ascii="Tahoma" w:hAnsi="Tahoma"/>
    </w:rPr>
  </w:style>
  <w:style w:type="character" w:customStyle="1" w:styleId="WW8Num14z0">
    <w:name w:val="WW8Num14z0"/>
    <w:rsid w:val="009A66D3"/>
    <w:rPr>
      <w:rFonts w:ascii="Tahoma" w:hAnsi="Tahoma"/>
    </w:rPr>
  </w:style>
  <w:style w:type="character" w:customStyle="1" w:styleId="WW8Num15z0">
    <w:name w:val="WW8Num15z0"/>
    <w:rsid w:val="009A66D3"/>
    <w:rPr>
      <w:rFonts w:ascii="Tahoma" w:hAnsi="Tahoma"/>
      <w:b w:val="0"/>
      <w:bCs w:val="0"/>
      <w:sz w:val="24"/>
      <w:szCs w:val="24"/>
    </w:rPr>
  </w:style>
  <w:style w:type="character" w:customStyle="1" w:styleId="WW8Num16z0">
    <w:name w:val="WW8Num16z0"/>
    <w:rsid w:val="009A66D3"/>
    <w:rPr>
      <w:rFonts w:ascii="Tahoma" w:hAnsi="Tahoma"/>
      <w:sz w:val="24"/>
      <w:szCs w:val="24"/>
    </w:rPr>
  </w:style>
  <w:style w:type="character" w:customStyle="1" w:styleId="WW8Num17z0">
    <w:name w:val="WW8Num17z0"/>
    <w:rsid w:val="009A66D3"/>
    <w:rPr>
      <w:rFonts w:ascii="Tahoma" w:hAnsi="Tahoma"/>
      <w:b w:val="0"/>
      <w:i w:val="0"/>
      <w:sz w:val="24"/>
      <w:szCs w:val="24"/>
    </w:rPr>
  </w:style>
  <w:style w:type="character" w:customStyle="1" w:styleId="WW8Num18z0">
    <w:name w:val="WW8Num18z0"/>
    <w:rsid w:val="009A66D3"/>
    <w:rPr>
      <w:rFonts w:ascii="Tahoma" w:eastAsia="Times New Roman" w:hAnsi="Tahoma" w:cs="Times New Roman"/>
      <w:b w:val="0"/>
      <w:bCs w:val="0"/>
      <w:i w:val="0"/>
      <w:sz w:val="24"/>
      <w:szCs w:val="24"/>
    </w:rPr>
  </w:style>
  <w:style w:type="character" w:customStyle="1" w:styleId="WW8Num19z0">
    <w:name w:val="WW8Num19z0"/>
    <w:rsid w:val="009A66D3"/>
    <w:rPr>
      <w:b w:val="0"/>
      <w:bCs w:val="0"/>
    </w:rPr>
  </w:style>
  <w:style w:type="character" w:customStyle="1" w:styleId="WW8Num19z1">
    <w:name w:val="WW8Num19z1"/>
    <w:rsid w:val="009A66D3"/>
    <w:rPr>
      <w:b/>
    </w:rPr>
  </w:style>
  <w:style w:type="character" w:customStyle="1" w:styleId="WW8Num20z0">
    <w:name w:val="WW8Num20z0"/>
    <w:rsid w:val="009A66D3"/>
    <w:rPr>
      <w:b w:val="0"/>
      <w:bCs w:val="0"/>
    </w:rPr>
  </w:style>
  <w:style w:type="character" w:customStyle="1" w:styleId="WW8Num21z0">
    <w:name w:val="WW8Num21z0"/>
    <w:rsid w:val="009A66D3"/>
    <w:rPr>
      <w:rFonts w:ascii="Tahoma" w:eastAsia="Times New Roman" w:hAnsi="Tahoma" w:cs="Tahoma"/>
      <w:b w:val="0"/>
      <w:bCs/>
      <w:i w:val="0"/>
      <w:color w:val="000000"/>
      <w:sz w:val="24"/>
      <w:szCs w:val="24"/>
      <w:lang w:val="en-GB" w:eastAsia="ar-SA" w:bidi="ar-SA"/>
    </w:rPr>
  </w:style>
  <w:style w:type="character" w:customStyle="1" w:styleId="WW8Num22z0">
    <w:name w:val="WW8Num22z0"/>
    <w:rsid w:val="009A66D3"/>
    <w:rPr>
      <w:b w:val="0"/>
      <w:bCs w:val="0"/>
    </w:rPr>
  </w:style>
  <w:style w:type="character" w:customStyle="1" w:styleId="WW8Num22z1">
    <w:name w:val="WW8Num22z1"/>
    <w:rsid w:val="009A66D3"/>
    <w:rPr>
      <w:b/>
    </w:rPr>
  </w:style>
  <w:style w:type="character" w:customStyle="1" w:styleId="Absatz-Standardschriftart">
    <w:name w:val="Absatz-Standardschriftart"/>
    <w:rsid w:val="009A66D3"/>
  </w:style>
  <w:style w:type="character" w:customStyle="1" w:styleId="WW-DefaultParagraphFont">
    <w:name w:val="WW-Default Paragraph Font"/>
    <w:rsid w:val="009A66D3"/>
  </w:style>
  <w:style w:type="character" w:customStyle="1" w:styleId="WW-Absatz-Standardschriftart">
    <w:name w:val="WW-Absatz-Standardschriftart"/>
    <w:rsid w:val="009A66D3"/>
  </w:style>
  <w:style w:type="character" w:customStyle="1" w:styleId="WW-Absatz-Standardschriftart1">
    <w:name w:val="WW-Absatz-Standardschriftart1"/>
    <w:rsid w:val="009A66D3"/>
  </w:style>
  <w:style w:type="character" w:customStyle="1" w:styleId="WW-Absatz-Standardschriftart11">
    <w:name w:val="WW-Absatz-Standardschriftart11"/>
    <w:rsid w:val="009A66D3"/>
  </w:style>
  <w:style w:type="character" w:customStyle="1" w:styleId="WW-Absatz-Standardschriftart111">
    <w:name w:val="WW-Absatz-Standardschriftart111"/>
    <w:rsid w:val="009A66D3"/>
  </w:style>
  <w:style w:type="character" w:customStyle="1" w:styleId="WW8Num20z1">
    <w:name w:val="WW8Num20z1"/>
    <w:rsid w:val="009A66D3"/>
    <w:rPr>
      <w:b/>
    </w:rPr>
  </w:style>
  <w:style w:type="character" w:customStyle="1" w:styleId="WW8Num24z0">
    <w:name w:val="WW8Num24z0"/>
    <w:rsid w:val="009A66D3"/>
    <w:rPr>
      <w:rFonts w:ascii="Tahoma" w:hAnsi="Tahoma"/>
      <w:b w:val="0"/>
      <w:i w:val="0"/>
      <w:sz w:val="24"/>
      <w:szCs w:val="24"/>
    </w:rPr>
  </w:style>
  <w:style w:type="character" w:customStyle="1" w:styleId="WW8Num25z0">
    <w:name w:val="WW8Num25z0"/>
    <w:rsid w:val="009A66D3"/>
    <w:rPr>
      <w:b w:val="0"/>
      <w:bCs w:val="0"/>
    </w:rPr>
  </w:style>
  <w:style w:type="character" w:customStyle="1" w:styleId="WW8Num25z1">
    <w:name w:val="WW8Num25z1"/>
    <w:rsid w:val="009A66D3"/>
    <w:rPr>
      <w:b/>
    </w:rPr>
  </w:style>
  <w:style w:type="character" w:customStyle="1" w:styleId="WW-Absatz-Standardschriftart1111">
    <w:name w:val="WW-Absatz-Standardschriftart1111"/>
    <w:rsid w:val="009A66D3"/>
  </w:style>
  <w:style w:type="character" w:customStyle="1" w:styleId="WW8Num4z1">
    <w:name w:val="WW8Num4z1"/>
    <w:rsid w:val="009A66D3"/>
    <w:rPr>
      <w:rFonts w:ascii="Courier New" w:hAnsi="Courier New"/>
    </w:rPr>
  </w:style>
  <w:style w:type="character" w:customStyle="1" w:styleId="WW8Num4z2">
    <w:name w:val="WW8Num4z2"/>
    <w:rsid w:val="009A66D3"/>
    <w:rPr>
      <w:rFonts w:ascii="Wingdings" w:hAnsi="Wingdings"/>
    </w:rPr>
  </w:style>
  <w:style w:type="character" w:customStyle="1" w:styleId="WW8Num18z1">
    <w:name w:val="WW8Num18z1"/>
    <w:rsid w:val="009A66D3"/>
    <w:rPr>
      <w:rFonts w:ascii="Courier New" w:hAnsi="Courier New"/>
    </w:rPr>
  </w:style>
  <w:style w:type="character" w:customStyle="1" w:styleId="WW8Num18z2">
    <w:name w:val="WW8Num18z2"/>
    <w:rsid w:val="009A66D3"/>
    <w:rPr>
      <w:rFonts w:ascii="Wingdings" w:hAnsi="Wingdings"/>
    </w:rPr>
  </w:style>
  <w:style w:type="character" w:customStyle="1" w:styleId="WW8Num18z3">
    <w:name w:val="WW8Num18z3"/>
    <w:rsid w:val="009A66D3"/>
    <w:rPr>
      <w:rFonts w:ascii="Symbol" w:hAnsi="Symbol"/>
    </w:rPr>
  </w:style>
  <w:style w:type="character" w:customStyle="1" w:styleId="WW8Num29z1">
    <w:name w:val="WW8Num29z1"/>
    <w:rsid w:val="009A66D3"/>
    <w:rPr>
      <w:b/>
    </w:rPr>
  </w:style>
  <w:style w:type="character" w:customStyle="1" w:styleId="WW8Num29z2">
    <w:name w:val="WW8Num29z2"/>
    <w:rsid w:val="009A66D3"/>
    <w:rPr>
      <w:rFonts w:ascii="Symbol" w:eastAsia="Times New Roman" w:hAnsi="Symbol" w:cs="Times New Roman"/>
    </w:rPr>
  </w:style>
  <w:style w:type="character" w:customStyle="1" w:styleId="WW-DefaultParagraphFont1">
    <w:name w:val="WW-Default Paragraph Font1"/>
    <w:rsid w:val="009A66D3"/>
  </w:style>
  <w:style w:type="character" w:styleId="PageNumber">
    <w:name w:val="page number"/>
    <w:basedOn w:val="WW-DefaultParagraphFont1"/>
    <w:rsid w:val="009A66D3"/>
  </w:style>
  <w:style w:type="character" w:styleId="Hyperlink">
    <w:name w:val="Hyperlink"/>
    <w:rsid w:val="009A66D3"/>
    <w:rPr>
      <w:rFonts w:ascii="Helvetica" w:hAnsi="Helvetica"/>
      <w:color w:val="0000FF"/>
      <w:u w:val="single"/>
    </w:rPr>
  </w:style>
  <w:style w:type="character" w:customStyle="1" w:styleId="left1">
    <w:name w:val="left1"/>
    <w:rsid w:val="009A66D3"/>
    <w:rPr>
      <w:color w:val="000000"/>
      <w:shd w:val="clear" w:color="auto" w:fill="FBF9EA"/>
    </w:rPr>
  </w:style>
  <w:style w:type="character" w:customStyle="1" w:styleId="right1">
    <w:name w:val="right1"/>
    <w:rsid w:val="009A66D3"/>
    <w:rPr>
      <w:color w:val="000000"/>
      <w:shd w:val="clear" w:color="auto" w:fill="FBF9EA"/>
    </w:rPr>
  </w:style>
  <w:style w:type="character" w:customStyle="1" w:styleId="NumberingSymbols">
    <w:name w:val="Numbering Symbols"/>
    <w:rsid w:val="009A66D3"/>
    <w:rPr>
      <w:b w:val="0"/>
      <w:bCs w:val="0"/>
    </w:rPr>
  </w:style>
  <w:style w:type="paragraph" w:customStyle="1" w:styleId="Heading">
    <w:name w:val="Heading"/>
    <w:basedOn w:val="Normal"/>
    <w:next w:val="BodyText"/>
    <w:rsid w:val="009A66D3"/>
    <w:pPr>
      <w:keepNext/>
      <w:spacing w:before="240" w:after="120"/>
    </w:pPr>
    <w:rPr>
      <w:rFonts w:ascii="Arial" w:eastAsia="Lucida Sans Unicode" w:hAnsi="Arial" w:cs="Tahoma"/>
      <w:sz w:val="28"/>
      <w:szCs w:val="28"/>
    </w:rPr>
  </w:style>
  <w:style w:type="paragraph" w:styleId="BodyText">
    <w:name w:val="Body Text"/>
    <w:basedOn w:val="Normal"/>
    <w:link w:val="BodyTextChar"/>
    <w:rsid w:val="009A66D3"/>
    <w:pPr>
      <w:spacing w:before="120"/>
    </w:pPr>
  </w:style>
  <w:style w:type="character" w:customStyle="1" w:styleId="BodyTextChar">
    <w:name w:val="Body Text Char"/>
    <w:basedOn w:val="DefaultParagraphFont"/>
    <w:link w:val="BodyText"/>
    <w:rsid w:val="009A66D3"/>
    <w:rPr>
      <w:rFonts w:ascii="Times New Roman" w:eastAsia="Times New Roman" w:hAnsi="Times New Roman" w:cs="Times New Roman"/>
      <w:sz w:val="20"/>
      <w:szCs w:val="20"/>
      <w:lang w:eastAsia="ar-SA"/>
    </w:rPr>
  </w:style>
  <w:style w:type="paragraph" w:styleId="List">
    <w:name w:val="List"/>
    <w:basedOn w:val="BodyText"/>
    <w:rsid w:val="009A66D3"/>
    <w:rPr>
      <w:rFonts w:cs="Tahoma"/>
    </w:rPr>
  </w:style>
  <w:style w:type="paragraph" w:styleId="Caption">
    <w:name w:val="caption"/>
    <w:basedOn w:val="Normal"/>
    <w:next w:val="Normal"/>
    <w:qFormat/>
    <w:rsid w:val="009A66D3"/>
    <w:pPr>
      <w:jc w:val="center"/>
    </w:pPr>
    <w:rPr>
      <w:b/>
      <w:sz w:val="28"/>
      <w:szCs w:val="24"/>
    </w:rPr>
  </w:style>
  <w:style w:type="paragraph" w:customStyle="1" w:styleId="Index">
    <w:name w:val="Index"/>
    <w:basedOn w:val="Normal"/>
    <w:rsid w:val="009A66D3"/>
    <w:pPr>
      <w:suppressLineNumbers/>
    </w:pPr>
    <w:rPr>
      <w:rFonts w:cs="Tahoma"/>
    </w:rPr>
  </w:style>
  <w:style w:type="paragraph" w:styleId="Index1">
    <w:name w:val="index 1"/>
    <w:basedOn w:val="Normal"/>
    <w:next w:val="Normal"/>
    <w:autoRedefine/>
    <w:semiHidden/>
    <w:unhideWhenUsed/>
    <w:rsid w:val="009A66D3"/>
    <w:pPr>
      <w:ind w:left="200" w:hanging="200"/>
    </w:pPr>
  </w:style>
  <w:style w:type="paragraph" w:styleId="IndexHeading">
    <w:name w:val="index heading"/>
    <w:basedOn w:val="Normal"/>
    <w:next w:val="Index1"/>
    <w:semiHidden/>
    <w:rsid w:val="009A66D3"/>
  </w:style>
  <w:style w:type="paragraph" w:styleId="Index2">
    <w:name w:val="index 2"/>
    <w:basedOn w:val="Normal"/>
    <w:next w:val="Normal"/>
    <w:semiHidden/>
    <w:rsid w:val="009A66D3"/>
    <w:pPr>
      <w:ind w:left="400" w:hanging="200"/>
    </w:pPr>
  </w:style>
  <w:style w:type="paragraph" w:styleId="Index3">
    <w:name w:val="index 3"/>
    <w:basedOn w:val="Normal"/>
    <w:next w:val="Normal"/>
    <w:semiHidden/>
    <w:rsid w:val="009A66D3"/>
    <w:pPr>
      <w:ind w:left="600" w:hanging="200"/>
    </w:pPr>
  </w:style>
  <w:style w:type="paragraph" w:styleId="Index4">
    <w:name w:val="index 4"/>
    <w:basedOn w:val="Normal"/>
    <w:next w:val="Normal"/>
    <w:rsid w:val="009A66D3"/>
    <w:pPr>
      <w:ind w:left="800" w:hanging="200"/>
    </w:pPr>
  </w:style>
  <w:style w:type="paragraph" w:styleId="Index5">
    <w:name w:val="index 5"/>
    <w:basedOn w:val="Normal"/>
    <w:next w:val="Normal"/>
    <w:rsid w:val="009A66D3"/>
    <w:pPr>
      <w:ind w:left="1000" w:hanging="200"/>
    </w:pPr>
  </w:style>
  <w:style w:type="paragraph" w:styleId="Index6">
    <w:name w:val="index 6"/>
    <w:basedOn w:val="Normal"/>
    <w:next w:val="Normal"/>
    <w:rsid w:val="009A66D3"/>
    <w:pPr>
      <w:ind w:left="1200" w:hanging="200"/>
    </w:pPr>
  </w:style>
  <w:style w:type="paragraph" w:styleId="Index7">
    <w:name w:val="index 7"/>
    <w:basedOn w:val="Normal"/>
    <w:next w:val="Normal"/>
    <w:rsid w:val="009A66D3"/>
    <w:pPr>
      <w:ind w:left="1400" w:hanging="200"/>
    </w:pPr>
  </w:style>
  <w:style w:type="paragraph" w:styleId="Index8">
    <w:name w:val="index 8"/>
    <w:basedOn w:val="Normal"/>
    <w:next w:val="Normal"/>
    <w:rsid w:val="009A66D3"/>
    <w:pPr>
      <w:ind w:left="1600" w:hanging="200"/>
    </w:pPr>
  </w:style>
  <w:style w:type="paragraph" w:styleId="Index9">
    <w:name w:val="index 9"/>
    <w:basedOn w:val="Normal"/>
    <w:next w:val="Normal"/>
    <w:rsid w:val="009A66D3"/>
    <w:pPr>
      <w:ind w:left="1800" w:hanging="200"/>
    </w:pPr>
  </w:style>
  <w:style w:type="paragraph" w:styleId="BodyText2">
    <w:name w:val="Body Text 2"/>
    <w:basedOn w:val="Normal"/>
    <w:link w:val="BodyText2Char"/>
    <w:rsid w:val="009A66D3"/>
    <w:pPr>
      <w:tabs>
        <w:tab w:val="left" w:pos="-720"/>
      </w:tabs>
      <w:spacing w:before="120" w:after="120"/>
    </w:pPr>
  </w:style>
  <w:style w:type="character" w:customStyle="1" w:styleId="BodyText2Char">
    <w:name w:val="Body Text 2 Char"/>
    <w:basedOn w:val="DefaultParagraphFont"/>
    <w:link w:val="BodyText2"/>
    <w:rsid w:val="009A66D3"/>
    <w:rPr>
      <w:rFonts w:ascii="Times New Roman" w:eastAsia="Times New Roman" w:hAnsi="Times New Roman" w:cs="Times New Roman"/>
      <w:sz w:val="20"/>
      <w:szCs w:val="20"/>
      <w:lang w:eastAsia="ar-SA"/>
    </w:rPr>
  </w:style>
  <w:style w:type="paragraph" w:styleId="BodyText3">
    <w:name w:val="Body Text 3"/>
    <w:basedOn w:val="Normal"/>
    <w:link w:val="BodyText3Char"/>
    <w:rsid w:val="009A66D3"/>
    <w:pPr>
      <w:jc w:val="center"/>
    </w:pPr>
  </w:style>
  <w:style w:type="character" w:customStyle="1" w:styleId="BodyText3Char">
    <w:name w:val="Body Text 3 Char"/>
    <w:basedOn w:val="DefaultParagraphFont"/>
    <w:link w:val="BodyText3"/>
    <w:rsid w:val="009A66D3"/>
    <w:rPr>
      <w:rFonts w:ascii="Times New Roman" w:eastAsia="Times New Roman" w:hAnsi="Times New Roman" w:cs="Times New Roman"/>
      <w:sz w:val="20"/>
      <w:szCs w:val="20"/>
      <w:lang w:eastAsia="ar-SA"/>
    </w:rPr>
  </w:style>
  <w:style w:type="paragraph" w:styleId="Title">
    <w:name w:val="Title"/>
    <w:basedOn w:val="Normal"/>
    <w:next w:val="Subtitle"/>
    <w:link w:val="TitleChar"/>
    <w:qFormat/>
    <w:rsid w:val="009A66D3"/>
    <w:p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pPr>
    <w:rPr>
      <w:b/>
      <w:color w:val="FF6600"/>
      <w:sz w:val="28"/>
    </w:rPr>
  </w:style>
  <w:style w:type="character" w:customStyle="1" w:styleId="TitleChar">
    <w:name w:val="Title Char"/>
    <w:basedOn w:val="DefaultParagraphFont"/>
    <w:link w:val="Title"/>
    <w:rsid w:val="009A66D3"/>
    <w:rPr>
      <w:rFonts w:ascii="Times New Roman" w:eastAsia="Times New Roman" w:hAnsi="Times New Roman" w:cs="Times New Roman"/>
      <w:b/>
      <w:color w:val="FF6600"/>
      <w:sz w:val="28"/>
      <w:szCs w:val="20"/>
      <w:lang w:eastAsia="ar-SA"/>
    </w:rPr>
  </w:style>
  <w:style w:type="paragraph" w:styleId="Subtitle">
    <w:name w:val="Subtitle"/>
    <w:basedOn w:val="Normal"/>
    <w:next w:val="BodyText"/>
    <w:link w:val="SubtitleChar"/>
    <w:qFormat/>
    <w:rsid w:val="009A66D3"/>
    <w:pPr>
      <w:overflowPunct w:val="0"/>
      <w:autoSpaceDE w:val="0"/>
      <w:jc w:val="center"/>
      <w:textAlignment w:val="baseline"/>
    </w:pPr>
    <w:rPr>
      <w:b/>
      <w:bCs/>
      <w:sz w:val="28"/>
    </w:rPr>
  </w:style>
  <w:style w:type="character" w:customStyle="1" w:styleId="SubtitleChar">
    <w:name w:val="Subtitle Char"/>
    <w:basedOn w:val="DefaultParagraphFont"/>
    <w:link w:val="Subtitle"/>
    <w:rsid w:val="009A66D3"/>
    <w:rPr>
      <w:rFonts w:ascii="Times New Roman" w:eastAsia="Times New Roman" w:hAnsi="Times New Roman" w:cs="Times New Roman"/>
      <w:b/>
      <w:bCs/>
      <w:sz w:val="28"/>
      <w:szCs w:val="20"/>
      <w:lang w:eastAsia="ar-SA"/>
    </w:rPr>
  </w:style>
  <w:style w:type="paragraph" w:customStyle="1" w:styleId="RiskASpecific">
    <w:name w:val="RiskASpecific"/>
    <w:rsid w:val="009A66D3"/>
    <w:pPr>
      <w:suppressAutoHyphens/>
      <w:spacing w:after="0" w:line="240" w:lineRule="auto"/>
    </w:pPr>
    <w:rPr>
      <w:rFonts w:ascii="Arial" w:eastAsia="Times New Roman" w:hAnsi="Arial" w:cs="Times New Roman"/>
      <w:sz w:val="20"/>
      <w:szCs w:val="20"/>
      <w:lang w:eastAsia="ar-SA"/>
    </w:rPr>
  </w:style>
  <w:style w:type="paragraph" w:styleId="BodyTextIndent">
    <w:name w:val="Body Text Indent"/>
    <w:basedOn w:val="Normal"/>
    <w:link w:val="BodyTextIndentChar"/>
    <w:rsid w:val="009A66D3"/>
    <w:pPr>
      <w:tabs>
        <w:tab w:val="left" w:pos="-720"/>
        <w:tab w:val="left" w:pos="0"/>
      </w:tabs>
      <w:spacing w:before="120"/>
      <w:ind w:left="360"/>
    </w:pPr>
  </w:style>
  <w:style w:type="character" w:customStyle="1" w:styleId="BodyTextIndentChar">
    <w:name w:val="Body Text Indent Char"/>
    <w:basedOn w:val="DefaultParagraphFont"/>
    <w:link w:val="BodyTextIndent"/>
    <w:rsid w:val="009A66D3"/>
    <w:rPr>
      <w:rFonts w:ascii="Times New Roman" w:eastAsia="Times New Roman" w:hAnsi="Times New Roman" w:cs="Times New Roman"/>
      <w:sz w:val="20"/>
      <w:szCs w:val="20"/>
      <w:lang w:eastAsia="ar-SA"/>
    </w:rPr>
  </w:style>
  <w:style w:type="paragraph" w:styleId="EnvelopeAddress">
    <w:name w:val="envelope address"/>
    <w:basedOn w:val="Normal"/>
    <w:rsid w:val="009A66D3"/>
    <w:pPr>
      <w:ind w:left="2880"/>
    </w:pPr>
    <w:rPr>
      <w:rFonts w:cs="Arial"/>
      <w:sz w:val="24"/>
      <w:szCs w:val="24"/>
    </w:rPr>
  </w:style>
  <w:style w:type="paragraph" w:styleId="BodyTextIndent2">
    <w:name w:val="Body Text Indent 2"/>
    <w:basedOn w:val="Normal"/>
    <w:link w:val="BodyTextIndent2Char"/>
    <w:rsid w:val="009A66D3"/>
    <w:pPr>
      <w:tabs>
        <w:tab w:val="left" w:pos="1104"/>
      </w:tabs>
      <w:ind w:left="1104" w:hanging="552"/>
    </w:pPr>
    <w:rPr>
      <w:lang w:val="x-none"/>
    </w:rPr>
  </w:style>
  <w:style w:type="character" w:customStyle="1" w:styleId="BodyTextIndent2Char">
    <w:name w:val="Body Text Indent 2 Char"/>
    <w:basedOn w:val="DefaultParagraphFont"/>
    <w:link w:val="BodyTextIndent2"/>
    <w:rsid w:val="009A66D3"/>
    <w:rPr>
      <w:rFonts w:ascii="Times New Roman" w:eastAsia="Times New Roman" w:hAnsi="Times New Roman" w:cs="Times New Roman"/>
      <w:sz w:val="20"/>
      <w:szCs w:val="20"/>
      <w:lang w:val="x-none" w:eastAsia="ar-SA"/>
    </w:rPr>
  </w:style>
  <w:style w:type="paragraph" w:styleId="BodyTextIndent3">
    <w:name w:val="Body Text Indent 3"/>
    <w:basedOn w:val="Normal"/>
    <w:link w:val="BodyTextIndent3Char"/>
    <w:rsid w:val="009A66D3"/>
    <w:pPr>
      <w:tabs>
        <w:tab w:val="left" w:pos="-720"/>
        <w:tab w:val="left" w:pos="552"/>
      </w:tabs>
      <w:ind w:left="552" w:hanging="552"/>
    </w:pPr>
    <w:rPr>
      <w:sz w:val="24"/>
    </w:rPr>
  </w:style>
  <w:style w:type="character" w:customStyle="1" w:styleId="BodyTextIndent3Char">
    <w:name w:val="Body Text Indent 3 Char"/>
    <w:basedOn w:val="DefaultParagraphFont"/>
    <w:link w:val="BodyTextIndent3"/>
    <w:rsid w:val="009A66D3"/>
    <w:rPr>
      <w:rFonts w:ascii="Times New Roman" w:eastAsia="Times New Roman" w:hAnsi="Times New Roman" w:cs="Times New Roman"/>
      <w:sz w:val="24"/>
      <w:szCs w:val="20"/>
      <w:lang w:eastAsia="ar-SA"/>
    </w:rPr>
  </w:style>
  <w:style w:type="paragraph" w:customStyle="1" w:styleId="NormalWeb3">
    <w:name w:val="Normal (Web)3"/>
    <w:basedOn w:val="Normal"/>
    <w:rsid w:val="009A66D3"/>
    <w:rPr>
      <w:sz w:val="24"/>
      <w:szCs w:val="24"/>
    </w:rPr>
  </w:style>
  <w:style w:type="paragraph" w:styleId="NormalWeb">
    <w:name w:val="Normal (Web)"/>
    <w:basedOn w:val="Normal"/>
    <w:uiPriority w:val="99"/>
    <w:rsid w:val="009A66D3"/>
    <w:pPr>
      <w:spacing w:before="100" w:after="100"/>
      <w:textAlignment w:val="top"/>
    </w:pPr>
    <w:rPr>
      <w:rFonts w:ascii="Verdana" w:hAnsi="Verdana"/>
      <w:color w:val="000000"/>
      <w:sz w:val="19"/>
      <w:szCs w:val="19"/>
    </w:rPr>
  </w:style>
  <w:style w:type="paragraph" w:styleId="HTMLAddress">
    <w:name w:val="HTML Address"/>
    <w:basedOn w:val="Normal"/>
    <w:link w:val="HTMLAddressChar"/>
    <w:rsid w:val="009A66D3"/>
    <w:rPr>
      <w:rFonts w:ascii="Helvetica" w:hAnsi="Helvetica"/>
      <w:sz w:val="24"/>
      <w:szCs w:val="24"/>
    </w:rPr>
  </w:style>
  <w:style w:type="character" w:customStyle="1" w:styleId="HTMLAddressChar">
    <w:name w:val="HTML Address Char"/>
    <w:basedOn w:val="DefaultParagraphFont"/>
    <w:link w:val="HTMLAddress"/>
    <w:rsid w:val="009A66D3"/>
    <w:rPr>
      <w:rFonts w:ascii="Helvetica" w:eastAsia="Times New Roman" w:hAnsi="Helvetica" w:cs="Times New Roman"/>
      <w:sz w:val="24"/>
      <w:szCs w:val="24"/>
      <w:lang w:eastAsia="ar-SA"/>
    </w:rPr>
  </w:style>
  <w:style w:type="paragraph" w:styleId="TOC1">
    <w:name w:val="toc 1"/>
    <w:basedOn w:val="Normal"/>
    <w:next w:val="Normal"/>
    <w:semiHidden/>
    <w:rsid w:val="009A66D3"/>
    <w:pPr>
      <w:tabs>
        <w:tab w:val="right" w:leader="dot" w:pos="9628"/>
      </w:tabs>
      <w:spacing w:line="360" w:lineRule="auto"/>
    </w:pPr>
  </w:style>
  <w:style w:type="paragraph" w:customStyle="1" w:styleId="Framecontents">
    <w:name w:val="Frame contents"/>
    <w:basedOn w:val="BodyText"/>
    <w:rsid w:val="009A66D3"/>
  </w:style>
  <w:style w:type="paragraph" w:customStyle="1" w:styleId="TableContents">
    <w:name w:val="Table Contents"/>
    <w:basedOn w:val="Normal"/>
    <w:rsid w:val="009A66D3"/>
    <w:pPr>
      <w:suppressLineNumbers/>
    </w:pPr>
  </w:style>
  <w:style w:type="paragraph" w:customStyle="1" w:styleId="TableHeading">
    <w:name w:val="Table Heading"/>
    <w:basedOn w:val="TableContents"/>
    <w:rsid w:val="009A66D3"/>
    <w:pPr>
      <w:jc w:val="center"/>
    </w:pPr>
    <w:rPr>
      <w:b/>
      <w:bCs/>
    </w:rPr>
  </w:style>
  <w:style w:type="paragraph" w:styleId="TOC2">
    <w:name w:val="toc 2"/>
    <w:basedOn w:val="Index"/>
    <w:semiHidden/>
    <w:rsid w:val="009A66D3"/>
    <w:pPr>
      <w:tabs>
        <w:tab w:val="right" w:leader="dot" w:pos="9637"/>
      </w:tabs>
      <w:ind w:left="283"/>
    </w:pPr>
  </w:style>
  <w:style w:type="paragraph" w:styleId="TOC3">
    <w:name w:val="toc 3"/>
    <w:basedOn w:val="Index"/>
    <w:semiHidden/>
    <w:rsid w:val="009A66D3"/>
    <w:pPr>
      <w:tabs>
        <w:tab w:val="right" w:leader="dot" w:pos="9637"/>
      </w:tabs>
      <w:ind w:left="566"/>
    </w:pPr>
  </w:style>
  <w:style w:type="paragraph" w:styleId="TOC4">
    <w:name w:val="toc 4"/>
    <w:basedOn w:val="Index"/>
    <w:semiHidden/>
    <w:rsid w:val="009A66D3"/>
    <w:pPr>
      <w:tabs>
        <w:tab w:val="right" w:leader="dot" w:pos="9637"/>
      </w:tabs>
      <w:ind w:left="849"/>
    </w:pPr>
  </w:style>
  <w:style w:type="paragraph" w:styleId="TOC5">
    <w:name w:val="toc 5"/>
    <w:basedOn w:val="Index"/>
    <w:semiHidden/>
    <w:rsid w:val="009A66D3"/>
    <w:pPr>
      <w:tabs>
        <w:tab w:val="right" w:leader="dot" w:pos="9637"/>
      </w:tabs>
      <w:ind w:left="1132"/>
    </w:pPr>
  </w:style>
  <w:style w:type="paragraph" w:styleId="TOC6">
    <w:name w:val="toc 6"/>
    <w:basedOn w:val="Index"/>
    <w:semiHidden/>
    <w:rsid w:val="009A66D3"/>
    <w:pPr>
      <w:tabs>
        <w:tab w:val="right" w:leader="dot" w:pos="9637"/>
      </w:tabs>
      <w:ind w:left="1415"/>
    </w:pPr>
  </w:style>
  <w:style w:type="paragraph" w:styleId="TOC7">
    <w:name w:val="toc 7"/>
    <w:basedOn w:val="Index"/>
    <w:semiHidden/>
    <w:rsid w:val="009A66D3"/>
    <w:pPr>
      <w:tabs>
        <w:tab w:val="right" w:leader="dot" w:pos="9637"/>
      </w:tabs>
      <w:ind w:left="1698"/>
    </w:pPr>
  </w:style>
  <w:style w:type="paragraph" w:styleId="TOC8">
    <w:name w:val="toc 8"/>
    <w:basedOn w:val="Index"/>
    <w:semiHidden/>
    <w:rsid w:val="009A66D3"/>
    <w:pPr>
      <w:tabs>
        <w:tab w:val="right" w:leader="dot" w:pos="9637"/>
      </w:tabs>
      <w:ind w:left="1981"/>
    </w:pPr>
  </w:style>
  <w:style w:type="paragraph" w:styleId="TOC9">
    <w:name w:val="toc 9"/>
    <w:basedOn w:val="Index"/>
    <w:semiHidden/>
    <w:rsid w:val="009A66D3"/>
    <w:pPr>
      <w:tabs>
        <w:tab w:val="right" w:leader="dot" w:pos="9637"/>
      </w:tabs>
      <w:ind w:left="2264"/>
    </w:pPr>
  </w:style>
  <w:style w:type="paragraph" w:customStyle="1" w:styleId="Contents10">
    <w:name w:val="Contents 10"/>
    <w:basedOn w:val="Index"/>
    <w:rsid w:val="009A66D3"/>
    <w:pPr>
      <w:tabs>
        <w:tab w:val="right" w:leader="dot" w:pos="9637"/>
      </w:tabs>
      <w:ind w:left="2547"/>
    </w:pPr>
  </w:style>
  <w:style w:type="paragraph" w:customStyle="1" w:styleId="Heading10">
    <w:name w:val="Heading 10"/>
    <w:basedOn w:val="Heading"/>
    <w:next w:val="BodyText"/>
    <w:rsid w:val="009A66D3"/>
    <w:rPr>
      <w:b/>
      <w:bCs/>
      <w:sz w:val="21"/>
      <w:szCs w:val="21"/>
    </w:rPr>
  </w:style>
  <w:style w:type="table" w:styleId="TableGrid">
    <w:name w:val="Table Grid"/>
    <w:basedOn w:val="TableNormal"/>
    <w:rsid w:val="009A66D3"/>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9A66D3"/>
    <w:rPr>
      <w:b/>
      <w:bCs/>
    </w:rPr>
  </w:style>
  <w:style w:type="table" w:styleId="TableContemporary">
    <w:name w:val="Table Contemporary"/>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StyleSectionTitleLatinArial11ptBlack">
    <w:name w:val="Style Section Title + (Latin) Arial 11 pt Black"/>
    <w:basedOn w:val="Normal"/>
    <w:rsid w:val="009A66D3"/>
    <w:pPr>
      <w:keepNext/>
      <w:suppressAutoHyphens w:val="0"/>
      <w:outlineLvl w:val="0"/>
    </w:pPr>
    <w:rPr>
      <w:rFonts w:ascii="Arial" w:hAnsi="Arial" w:cs="Arial"/>
      <w:b/>
      <w:bCs/>
      <w:color w:val="000000"/>
      <w:kern w:val="32"/>
      <w:sz w:val="28"/>
      <w:szCs w:val="24"/>
      <w:lang w:val="en-US" w:eastAsia="en-US" w:bidi="en-US"/>
    </w:rPr>
  </w:style>
  <w:style w:type="character" w:customStyle="1" w:styleId="apple-converted-space">
    <w:name w:val="apple-converted-space"/>
    <w:basedOn w:val="DefaultParagraphFont"/>
    <w:rsid w:val="009A66D3"/>
  </w:style>
  <w:style w:type="paragraph" w:styleId="ListParagraph">
    <w:name w:val="List Paragraph"/>
    <w:basedOn w:val="Normal"/>
    <w:uiPriority w:val="1"/>
    <w:qFormat/>
    <w:rsid w:val="009A66D3"/>
    <w:pPr>
      <w:suppressAutoHyphens w:val="0"/>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9A66D3"/>
    <w:rPr>
      <w:color w:val="954F72"/>
      <w:u w:val="single"/>
    </w:rPr>
  </w:style>
  <w:style w:type="character" w:styleId="UnresolvedMention">
    <w:name w:val="Unresolved Mention"/>
    <w:uiPriority w:val="99"/>
    <w:semiHidden/>
    <w:unhideWhenUsed/>
    <w:rsid w:val="009A66D3"/>
    <w:rPr>
      <w:color w:val="808080"/>
      <w:shd w:val="clear" w:color="auto" w:fill="E6E6E6"/>
    </w:rPr>
  </w:style>
  <w:style w:type="paragraph" w:customStyle="1" w:styleId="6-Artikelcontract">
    <w:name w:val="6-Artikel_contract"/>
    <w:basedOn w:val="Normal"/>
    <w:uiPriority w:val="99"/>
    <w:rsid w:val="004257DC"/>
    <w:pPr>
      <w:suppressAutoHyphens w:val="0"/>
      <w:spacing w:before="340" w:after="170" w:line="280" w:lineRule="exact"/>
      <w:jc w:val="both"/>
    </w:pPr>
    <w:rPr>
      <w:rFonts w:ascii="Calibri" w:hAnsi="Calibri"/>
      <w:sz w:val="22"/>
      <w:szCs w:val="24"/>
      <w:lang w:val="en-US" w:eastAsia="en-GB"/>
    </w:rPr>
  </w:style>
  <w:style w:type="paragraph" w:customStyle="1" w:styleId="TableParagraph">
    <w:name w:val="Table Paragraph"/>
    <w:basedOn w:val="Normal"/>
    <w:uiPriority w:val="1"/>
    <w:qFormat/>
    <w:rsid w:val="007962D7"/>
    <w:pPr>
      <w:widowControl w:val="0"/>
      <w:suppressAutoHyphens w:val="0"/>
      <w:autoSpaceDE w:val="0"/>
      <w:autoSpaceDN w:val="0"/>
    </w:pPr>
    <w:rPr>
      <w:rFonts w:ascii="Calibri" w:eastAsia="Calibri" w:hAnsi="Calibri" w:cs="Calibri"/>
      <w:sz w:val="22"/>
      <w:szCs w:val="22"/>
      <w:lang w:eastAsia="en-GB" w:bidi="en-GB"/>
    </w:rPr>
  </w:style>
  <w:style w:type="paragraph" w:styleId="BalloonText">
    <w:name w:val="Balloon Text"/>
    <w:basedOn w:val="Normal"/>
    <w:link w:val="BalloonTextChar"/>
    <w:uiPriority w:val="99"/>
    <w:semiHidden/>
    <w:unhideWhenUsed/>
    <w:rsid w:val="00707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29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Carroll</dc:creator>
  <cp:keywords/>
  <dc:description/>
  <cp:lastModifiedBy>Dale Carroll</cp:lastModifiedBy>
  <cp:revision>2</cp:revision>
  <dcterms:created xsi:type="dcterms:W3CDTF">2025-09-04T16:35:00Z</dcterms:created>
  <dcterms:modified xsi:type="dcterms:W3CDTF">2025-09-04T16:35:00Z</dcterms:modified>
</cp:coreProperties>
</file>